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16" w:rsidRPr="00713B40" w:rsidRDefault="00883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13B4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83F16" w:rsidRPr="00713B40" w:rsidRDefault="00883F16" w:rsidP="00713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B40">
        <w:rPr>
          <w:rFonts w:ascii="Times New Roman" w:hAnsi="Times New Roman" w:cs="Times New Roman"/>
          <w:sz w:val="28"/>
          <w:szCs w:val="28"/>
        </w:rPr>
        <w:t>к Порядку</w:t>
      </w:r>
      <w:r w:rsidR="00713B40">
        <w:rPr>
          <w:rFonts w:ascii="Times New Roman" w:hAnsi="Times New Roman" w:cs="Times New Roman"/>
          <w:sz w:val="28"/>
          <w:szCs w:val="28"/>
        </w:rPr>
        <w:t xml:space="preserve"> </w:t>
      </w:r>
      <w:r w:rsidRPr="00713B40">
        <w:rPr>
          <w:rFonts w:ascii="Times New Roman" w:hAnsi="Times New Roman" w:cs="Times New Roman"/>
          <w:sz w:val="28"/>
          <w:szCs w:val="28"/>
        </w:rPr>
        <w:t>разработки, реализации</w:t>
      </w:r>
    </w:p>
    <w:p w:rsidR="00883F16" w:rsidRPr="00713B40" w:rsidRDefault="0088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B40"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883F16" w:rsidRPr="00713B40" w:rsidRDefault="0088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B40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883F16" w:rsidRPr="00713B40" w:rsidRDefault="0088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B40">
        <w:rPr>
          <w:rFonts w:ascii="Times New Roman" w:hAnsi="Times New Roman" w:cs="Times New Roman"/>
          <w:sz w:val="28"/>
          <w:szCs w:val="28"/>
        </w:rPr>
        <w:t>Форма</w:t>
      </w:r>
    </w:p>
    <w:p w:rsidR="00883F16" w:rsidRPr="00713B40" w:rsidRDefault="0088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24"/>
      <w:bookmarkEnd w:id="0"/>
      <w:r w:rsidRPr="00713B40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424BB9" w:rsidRDefault="00883F16" w:rsidP="004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B40">
        <w:rPr>
          <w:rFonts w:ascii="Times New Roman" w:hAnsi="Times New Roman" w:cs="Times New Roman"/>
          <w:sz w:val="28"/>
          <w:szCs w:val="28"/>
        </w:rPr>
        <w:t xml:space="preserve">о выполнении муниципальной программы </w:t>
      </w:r>
      <w:r w:rsidR="00424BB9">
        <w:rPr>
          <w:rFonts w:ascii="Times New Roman" w:hAnsi="Times New Roman" w:cs="Times New Roman"/>
          <w:sz w:val="28"/>
          <w:szCs w:val="28"/>
        </w:rPr>
        <w:t>Губахинского городского округа</w:t>
      </w:r>
    </w:p>
    <w:p w:rsidR="00424BB9" w:rsidRPr="0076400A" w:rsidRDefault="0076400A" w:rsidP="004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400A">
        <w:rPr>
          <w:rFonts w:ascii="Times New Roman" w:hAnsi="Times New Roman" w:cs="Times New Roman"/>
          <w:sz w:val="28"/>
          <w:szCs w:val="28"/>
          <w:u w:val="single"/>
        </w:rPr>
        <w:t>"Управление земельными ресурсами и имуществом</w:t>
      </w:r>
      <w:r w:rsidR="00424BB9" w:rsidRPr="0076400A">
        <w:rPr>
          <w:rFonts w:ascii="Times New Roman" w:hAnsi="Times New Roman" w:cs="Times New Roman"/>
          <w:sz w:val="28"/>
          <w:szCs w:val="28"/>
          <w:u w:val="single"/>
        </w:rPr>
        <w:t>"</w:t>
      </w:r>
    </w:p>
    <w:p w:rsidR="00424BB9" w:rsidRPr="005011F6" w:rsidRDefault="00424BB9" w:rsidP="004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1F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424BB9" w:rsidRPr="00424BB9" w:rsidRDefault="0076400A" w:rsidP="004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D04A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BB9" w:rsidRPr="00424BB9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0"/>
        <w:gridCol w:w="4989"/>
      </w:tblGrid>
      <w:tr w:rsidR="00883F16" w:rsidRPr="00424BB9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76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="00F8302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"Город Губаха"</w:t>
            </w:r>
            <w:r w:rsidR="002363A7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</w:tc>
      </w:tr>
    </w:tbl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1. Оценка достижения целей и задач муниципальной программы.</w:t>
      </w:r>
    </w:p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2. Достигнутые результаты (исполнение контрольных точек), причины недостижения запланированных результатов, нарушения сроков.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040"/>
        <w:gridCol w:w="1680"/>
        <w:gridCol w:w="1920"/>
        <w:gridCol w:w="1800"/>
        <w:gridCol w:w="2501"/>
      </w:tblGrid>
      <w:tr w:rsidR="00883F16" w:rsidRPr="00D04A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Контрольная точка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Плановое окончание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Фактическое окончание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Отклонение, дней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Достигнутые результаты. Причины неисполнения, нарушения сроков</w:t>
            </w:r>
          </w:p>
        </w:tc>
      </w:tr>
      <w:tr w:rsidR="00883F16" w:rsidRPr="00D04A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83F16" w:rsidRPr="00D04A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D04AFA" w:rsidRDefault="002363A7" w:rsidP="00B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D04AFA" w:rsidRDefault="002363A7" w:rsidP="0022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D04AFA" w:rsidRDefault="002363A7" w:rsidP="0022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D04AFA" w:rsidRDefault="002363A7" w:rsidP="0022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D04AFA" w:rsidRDefault="005E4720" w:rsidP="0022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Программа выполнена полностью</w:t>
            </w:r>
          </w:p>
        </w:tc>
      </w:tr>
    </w:tbl>
    <w:p w:rsidR="00883F16" w:rsidRPr="00D04AFA" w:rsidRDefault="0088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3. Достигнутые целевые показатели, причины невыполнения показателей.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3671"/>
        <w:gridCol w:w="1743"/>
        <w:gridCol w:w="2126"/>
        <w:gridCol w:w="2410"/>
        <w:gridCol w:w="3827"/>
      </w:tblGrid>
      <w:tr w:rsidR="00883F16" w:rsidRPr="00D04AFA" w:rsidTr="002363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Целевой показатель, ед. измерения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Отклонение,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Причины отклонения от планового значения</w:t>
            </w:r>
          </w:p>
        </w:tc>
      </w:tr>
      <w:tr w:rsidR="00883F16" w:rsidRPr="00D04AFA" w:rsidTr="002363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63A7" w:rsidRPr="00D04AFA" w:rsidTr="006000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23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AF2ABC">
            <w:pPr>
              <w:pStyle w:val="aa"/>
            </w:pPr>
            <w:r w:rsidRPr="00D04AFA">
              <w:t>Количество объектов бесхозяйного и выморочного имущества, поставленных на учет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pStyle w:val="aa"/>
              <w:jc w:val="center"/>
            </w:pPr>
            <w:r w:rsidRPr="00D04AF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C8" w:rsidRPr="00D04AFA" w:rsidRDefault="006000C8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C8" w:rsidRPr="00D04AFA" w:rsidRDefault="006000C8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2363A7" w:rsidP="0022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A7" w:rsidRPr="00D04AFA" w:rsidTr="006000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23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AF2ABC">
            <w:pPr>
              <w:pStyle w:val="aa"/>
            </w:pPr>
            <w:r w:rsidRPr="00D04AFA">
              <w:t>Количество отмежеванных земельных участков, под объектами недвижимого имущества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pStyle w:val="aa"/>
              <w:jc w:val="center"/>
            </w:pPr>
            <w:r w:rsidRPr="00D04AF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C8" w:rsidRPr="00D04AFA" w:rsidRDefault="006000C8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C8" w:rsidRPr="00D04AFA" w:rsidRDefault="006000C8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2363A7" w:rsidP="0022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A7" w:rsidRPr="00D04AFA" w:rsidTr="006000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23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AF2ABC">
            <w:pPr>
              <w:pStyle w:val="aa"/>
            </w:pPr>
            <w:r w:rsidRPr="00D04AFA">
              <w:t>Количество инвентаризированных объектов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pStyle w:val="aa"/>
              <w:jc w:val="center"/>
            </w:pPr>
            <w:r w:rsidRPr="00D04AF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6000C8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6000C8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2363A7" w:rsidP="0022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A7" w:rsidRPr="00D04AFA" w:rsidTr="006000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23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AF2ABC">
            <w:pPr>
              <w:pStyle w:val="aa"/>
            </w:pPr>
            <w:r w:rsidRPr="00D04AFA">
              <w:t>Количество отчетов об оценки рыночной стоимости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6000C8" w:rsidP="006000C8">
            <w:pPr>
              <w:pStyle w:val="aa"/>
              <w:jc w:val="center"/>
            </w:pPr>
            <w:r w:rsidRPr="00D04AFA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0C8" w:rsidRPr="00D04AFA" w:rsidRDefault="006000C8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6000C8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2363A7" w:rsidP="0022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A7" w:rsidRPr="00D04AFA" w:rsidTr="006000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23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AF2ABC">
            <w:pPr>
              <w:pStyle w:val="aa"/>
            </w:pPr>
            <w:r w:rsidRPr="00D04AFA">
              <w:t>Количество объектов муниципальной казны, по которым производится оплата на содержание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pStyle w:val="aa"/>
              <w:jc w:val="center"/>
            </w:pPr>
            <w:r w:rsidRPr="00D04AFA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C8" w:rsidRPr="00D04AFA" w:rsidRDefault="00FC31EA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C8" w:rsidRPr="00D04AFA" w:rsidRDefault="00FC31EA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FC31EA" w:rsidP="00FC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Счета на оплату выставлены после окончания платежного периода; работы в полном объеме не выполнены, платежные реквизиты не соответствуют реквизитам договора о формировании фонда капитального ремонта и об организации проведения капитального ремонта с Некоммерческой организацией «Фонда капитального ремонта общего имущества в МКД»</w:t>
            </w:r>
          </w:p>
        </w:tc>
      </w:tr>
      <w:tr w:rsidR="002363A7" w:rsidRPr="00D04AFA" w:rsidTr="006000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23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AF2ABC">
            <w:pPr>
              <w:pStyle w:val="aa"/>
            </w:pPr>
            <w:r w:rsidRPr="00D04AFA">
              <w:t>Количество объектов демонтированных (снесенных) по решению суда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6000C8" w:rsidP="006000C8">
            <w:pPr>
              <w:pStyle w:val="aa"/>
              <w:jc w:val="center"/>
            </w:pPr>
            <w:r w:rsidRPr="00D04AF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3A7" w:rsidRPr="00D04AFA" w:rsidRDefault="006000C8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3A7" w:rsidRPr="00D04AFA" w:rsidRDefault="002363A7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2363A7" w:rsidP="0022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A7" w:rsidRPr="00D04AFA" w:rsidTr="006000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23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AF2ABC">
            <w:pPr>
              <w:pStyle w:val="aa"/>
            </w:pPr>
            <w:r w:rsidRPr="00D04AFA">
              <w:t>Количество отмежеванных земельных участков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6000C8" w:rsidP="006000C8">
            <w:pPr>
              <w:pStyle w:val="aa"/>
              <w:jc w:val="center"/>
            </w:pPr>
            <w:r w:rsidRPr="00D04AFA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3A7" w:rsidRPr="00D04AFA" w:rsidRDefault="006000C8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3A7" w:rsidRPr="00D04AFA" w:rsidRDefault="002363A7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2363A7" w:rsidP="0022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A7" w:rsidRPr="00D04AFA" w:rsidTr="006000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23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AF2ABC">
            <w:pPr>
              <w:pStyle w:val="aa"/>
            </w:pPr>
            <w:r w:rsidRPr="00D04AFA">
              <w:t>Количество изготовленных проектов планировки территории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pStyle w:val="aa"/>
              <w:jc w:val="center"/>
            </w:pPr>
            <w:r w:rsidRPr="00D04AF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3A7" w:rsidRPr="00D04AFA" w:rsidRDefault="002363A7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3A7" w:rsidRPr="00D04AFA" w:rsidRDefault="002363A7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2363A7" w:rsidP="0022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A7" w:rsidRPr="00D04AFA" w:rsidTr="006000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23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FC31EA">
            <w:pPr>
              <w:pStyle w:val="aa"/>
            </w:pPr>
            <w:r w:rsidRPr="00D04AFA">
              <w:t>Количество изготовленных карта</w:t>
            </w:r>
            <w:r w:rsidR="00FC31EA">
              <w:t xml:space="preserve"> (</w:t>
            </w:r>
            <w:r w:rsidRPr="00D04AFA">
              <w:t>планов</w:t>
            </w:r>
            <w:r w:rsidR="00FC31EA">
              <w:t>)</w:t>
            </w:r>
            <w:r w:rsidRPr="00D04AFA">
              <w:t xml:space="preserve"> </w:t>
            </w:r>
            <w:r w:rsidR="00FC31EA">
              <w:t xml:space="preserve"> населенных пунктов и территориальных зон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6302A2" w:rsidP="006000C8">
            <w:pPr>
              <w:pStyle w:val="aa"/>
              <w:jc w:val="center"/>
            </w:pPr>
            <w:r w:rsidRPr="00D04AF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3A7" w:rsidRPr="00D04AFA" w:rsidRDefault="00FC31EA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3A7" w:rsidRPr="00D04AFA" w:rsidRDefault="00FC31EA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FC31EA" w:rsidP="00FC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Недостаточно предоставлено информации для изготовления карта (планов) населенных пунктов и территориальных зон</w:t>
            </w:r>
          </w:p>
        </w:tc>
      </w:tr>
      <w:tr w:rsidR="002363A7" w:rsidRPr="00D04AFA" w:rsidTr="006000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23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AF2ABC">
            <w:pPr>
              <w:pStyle w:val="aa"/>
            </w:pPr>
            <w:r w:rsidRPr="00D04AFA">
              <w:t>Количество изготовленных проектов по внесению изменений в Генплан и ПЗЗ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pStyle w:val="aa"/>
              <w:jc w:val="center"/>
            </w:pPr>
            <w:r w:rsidRPr="00D04AF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C8" w:rsidRPr="00D04AFA" w:rsidRDefault="006000C8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C8" w:rsidRPr="00D04AFA" w:rsidRDefault="006000C8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2363A7" w:rsidP="0022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A7" w:rsidRPr="00D04AFA" w:rsidTr="006000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23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AF2ABC">
            <w:pPr>
              <w:pStyle w:val="aa"/>
            </w:pPr>
            <w:r w:rsidRPr="00D04AFA">
              <w:t>Количество изготовленных проектов (программ) КРСКИ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2363A7" w:rsidP="006000C8">
            <w:pPr>
              <w:pStyle w:val="aa"/>
              <w:jc w:val="center"/>
            </w:pPr>
            <w:r w:rsidRPr="00D04AF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0C8" w:rsidRPr="00D04AFA" w:rsidRDefault="006000C8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3A7" w:rsidRPr="00D04AFA" w:rsidRDefault="006000C8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A7" w:rsidRPr="00D04AFA" w:rsidRDefault="002363A7" w:rsidP="0022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F16" w:rsidRPr="00D04AFA" w:rsidRDefault="0088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ECF" w:rsidRDefault="0091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4. Анализ факторов, повлиявших на ход реализации муниципальной программы.</w:t>
      </w:r>
    </w:p>
    <w:p w:rsidR="00FC31EA" w:rsidRDefault="00FC3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1EA" w:rsidRDefault="00FC3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1EA" w:rsidRDefault="00FC3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1EA" w:rsidRDefault="00FC3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1EA" w:rsidRDefault="00FC3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1EA" w:rsidRDefault="00FC3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1EA" w:rsidRDefault="00FC3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1EA" w:rsidRDefault="00FC3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1EA" w:rsidRDefault="00FC3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1EA" w:rsidRDefault="00FC3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1EA" w:rsidRDefault="00FC3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1EA" w:rsidRDefault="00FC3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1EA" w:rsidRDefault="00FC3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1EA" w:rsidRDefault="00FC3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1EA" w:rsidRDefault="00FC3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1EA" w:rsidRDefault="00FC3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1EA" w:rsidRDefault="00FC3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1EA" w:rsidRDefault="00FC3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5. Данные об использовании бюджетных ассигнований и иных средств на выполнение мероприятий.</w:t>
      </w:r>
    </w:p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22"/>
        <w:gridCol w:w="4402"/>
        <w:gridCol w:w="889"/>
        <w:gridCol w:w="829"/>
        <w:gridCol w:w="1747"/>
        <w:gridCol w:w="3945"/>
      </w:tblGrid>
      <w:tr w:rsidR="00883F16" w:rsidRPr="00424BB9" w:rsidTr="00D6329E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D04AFA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Причины неосвоения бюджетных средств</w:t>
            </w:r>
          </w:p>
        </w:tc>
      </w:tr>
      <w:tr w:rsidR="00883F16" w:rsidRPr="00424BB9" w:rsidTr="00913ECF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16" w:rsidRPr="00424BB9" w:rsidTr="00913ECF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7C86" w:rsidRPr="00D04AFA" w:rsidTr="0040316A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C86" w:rsidRPr="00D04AFA" w:rsidRDefault="00EC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программа: «Управление земельными ресурсами и имуществом»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(городского округа),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6302A2" w:rsidP="006000C8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04AFA">
              <w:rPr>
                <w:sz w:val="20"/>
                <w:szCs w:val="20"/>
              </w:rPr>
              <w:t>3699,4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6302A2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04AFA">
              <w:rPr>
                <w:sz w:val="20"/>
                <w:szCs w:val="20"/>
              </w:rPr>
              <w:t>3295,5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6302A2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89,08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6302A2" w:rsidP="0063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 xml:space="preserve">Счета на оплату выставлены после окончания платежного периода; работы в полном объеме не выполнены, т.к. недостаточно </w:t>
            </w:r>
            <w:r w:rsidR="00080058" w:rsidRPr="00D04AF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предоставлено </w:t>
            </w: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для изготовления карта (планов) населенных пунктов и территориальных зон; </w:t>
            </w:r>
            <w:r w:rsidR="00AF2ABC" w:rsidRPr="00D04AF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000C8" w:rsidRPr="00D04A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AF2ABC" w:rsidRPr="00D04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платежные реквизиты</w:t>
            </w:r>
            <w:r w:rsidR="00AF2ABC" w:rsidRPr="00D04AFA">
              <w:rPr>
                <w:rFonts w:ascii="Times New Roman" w:hAnsi="Times New Roman" w:cs="Times New Roman"/>
                <w:sz w:val="20"/>
                <w:szCs w:val="20"/>
              </w:rPr>
              <w:t xml:space="preserve"> не соответствуют реквизитам договора о формировании фонда капитального ремонта и об организации проведения капитального ремонта с Некоммерческой организацией «Фонда капитального ремонта общего имущества в МКД»</w:t>
            </w:r>
          </w:p>
        </w:tc>
      </w:tr>
      <w:tr w:rsidR="00EC7C86" w:rsidRPr="00D04AFA" w:rsidTr="00D04AFA">
        <w:trPr>
          <w:trHeight w:val="365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C86" w:rsidRPr="00D04AFA" w:rsidRDefault="00EC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Краевой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86" w:rsidRPr="00D04AFA" w:rsidTr="00D04AFA">
        <w:trPr>
          <w:trHeight w:val="530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C86" w:rsidRPr="00D04AFA" w:rsidRDefault="00EC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86" w:rsidRPr="00D04AFA" w:rsidTr="0040316A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C86" w:rsidRPr="00D04AFA" w:rsidRDefault="00EC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Бюджет городских (сельских) поселений,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86" w:rsidRPr="00D04AFA" w:rsidTr="0040316A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C86" w:rsidRPr="00D04AFA" w:rsidRDefault="00EC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ABC" w:rsidRPr="00D04AFA" w:rsidTr="0040316A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ABC" w:rsidRPr="00D04AFA" w:rsidRDefault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ABC" w:rsidRPr="00D04AFA" w:rsidRDefault="00AF2ABC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ABC" w:rsidRPr="00D04AFA" w:rsidRDefault="00AF2ABC" w:rsidP="006000C8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04AFA">
              <w:rPr>
                <w:sz w:val="20"/>
                <w:szCs w:val="20"/>
              </w:rPr>
              <w:t>3699,4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ABC" w:rsidRPr="00D04AFA" w:rsidRDefault="00AF2ABC" w:rsidP="006000C8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04AFA">
              <w:rPr>
                <w:sz w:val="20"/>
                <w:szCs w:val="20"/>
              </w:rPr>
              <w:t>3295,5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ABC" w:rsidRPr="00D04AFA" w:rsidRDefault="00AF2ABC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89,08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ABC" w:rsidRPr="00D04AFA" w:rsidRDefault="00AF2ABC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 xml:space="preserve">Счета на оплату выставлены после </w:t>
            </w:r>
            <w:r w:rsidRPr="00D04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окончания платежного периода; работы в полном объеме не выполнены, т.к. недостаточно </w:t>
            </w:r>
            <w:r w:rsidR="00B12B36" w:rsidRPr="00D04AF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предоставлено </w:t>
            </w: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для изготовления карта (планов) населенных пунктов и территориальных зон;               </w:t>
            </w:r>
            <w:r w:rsidR="006000C8" w:rsidRPr="00D04A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 xml:space="preserve"> платежные реквизиты не соответствуют реквизитам договора о формировании фонда капитального ремонта и об организации проведения капитального ремонта с Некоммерческой организацией «Фонда капитального ремонта общего имущества в МКД»</w:t>
            </w:r>
          </w:p>
        </w:tc>
      </w:tr>
      <w:tr w:rsidR="00EC7C86" w:rsidRPr="00D04AFA" w:rsidTr="0040316A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C86" w:rsidRPr="00D04AFA" w:rsidRDefault="00EC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Подпрограмма: «Управление муниципальным имуществом»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184ABB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2797,0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AF2ABC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2462,6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2B1AB4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88,04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AF2ABC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Счета на оплату выставлены после окончания платежного периода; работы в полном объеме не выполнены, платежные реквизиты не соответствуют реквизитам договора о формировании фонда капитального ремонта и об организации проведения капитального ремонта с Некоммерческой организацией «Фонда капитального ремонта общего имущества в МКД»</w:t>
            </w:r>
          </w:p>
        </w:tc>
      </w:tr>
      <w:tr w:rsidR="00EC7C86" w:rsidRPr="00D04AFA" w:rsidTr="0040316A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C86" w:rsidRPr="00D04AFA" w:rsidRDefault="00EC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86" w:rsidRPr="00D04AFA" w:rsidTr="0040316A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C86" w:rsidRPr="00D04AFA" w:rsidRDefault="00EC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86" w:rsidRPr="00D04AFA" w:rsidTr="0040316A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C86" w:rsidRPr="00D04AFA" w:rsidRDefault="00EC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ABC" w:rsidRPr="00D04AFA" w:rsidTr="0040316A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2ABC" w:rsidRPr="00D04AFA" w:rsidRDefault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ABC" w:rsidRPr="00D04AFA" w:rsidRDefault="00AF2ABC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ABC" w:rsidRPr="00D04AFA" w:rsidRDefault="00AF2ABC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2797,0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ABC" w:rsidRPr="00D04AFA" w:rsidRDefault="00AF2ABC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2462,6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ABC" w:rsidRPr="00D04AFA" w:rsidRDefault="00AF2ABC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88,04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ABC" w:rsidRPr="00D04AFA" w:rsidRDefault="00AF2ABC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Счета на оплату выставлены после окончания платежного периода; работы в полном объеме не выполнены, платежные реквизиты не соответствуют реквизитам договора о формировании фонда капитального ремонта и об организации проведения капитального ремонта с Некоммерческой организацией «Фонда капитального ремонта общего имущества в МКД»</w:t>
            </w:r>
          </w:p>
        </w:tc>
      </w:tr>
      <w:tr w:rsidR="00EC7C86" w:rsidRPr="00D04AFA" w:rsidTr="0040316A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91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Подпрограмма: «Управление земельными ресурсами»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AF2ABC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AF2ABC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86" w:rsidRPr="00D04AFA" w:rsidTr="00D04AFA">
        <w:trPr>
          <w:trHeight w:val="481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2E5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86" w:rsidRPr="00D04AFA" w:rsidTr="0040316A">
        <w:trPr>
          <w:trHeight w:val="207"/>
        </w:trPr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2E5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 руб.)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86" w:rsidRPr="00D04AFA" w:rsidTr="0040316A"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2E5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86" w:rsidRPr="00D04AFA" w:rsidRDefault="00EC7C86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ABC" w:rsidRPr="00D04AFA" w:rsidTr="0040316A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ABC" w:rsidRPr="00D04AFA" w:rsidRDefault="00AF2ABC" w:rsidP="002E5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ABC" w:rsidRPr="00D04AFA" w:rsidRDefault="00AF2ABC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ABC" w:rsidRPr="00D04AFA" w:rsidRDefault="00AF2ABC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ABC" w:rsidRPr="00D04AFA" w:rsidRDefault="00AF2ABC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ABC" w:rsidRPr="00D04AFA" w:rsidRDefault="00AF2ABC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ABC" w:rsidRPr="00D04AFA" w:rsidRDefault="00AF2ABC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058" w:rsidRPr="00D04AFA" w:rsidTr="0054435D">
        <w:trPr>
          <w:trHeight w:val="209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08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Подпрограмма: «Территориальное планирование»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666,2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2B1AB4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596,7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6000C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89,57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2B1AB4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Недостаточно предоставлено информации для изготовления карта (планов) населенных пунктов и территориальных зон</w:t>
            </w:r>
          </w:p>
        </w:tc>
      </w:tr>
      <w:tr w:rsidR="00080058" w:rsidRPr="00D04AFA" w:rsidTr="00080058">
        <w:trPr>
          <w:trHeight w:val="285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B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058" w:rsidRPr="00D04AFA" w:rsidTr="00080058">
        <w:trPr>
          <w:trHeight w:val="315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B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058" w:rsidRPr="00D04AFA" w:rsidTr="0054435D">
        <w:trPr>
          <w:trHeight w:val="435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B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C8" w:rsidRPr="00D04AFA" w:rsidTr="0054435D">
        <w:trPr>
          <w:trHeight w:val="209"/>
        </w:trPr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0C8" w:rsidRPr="00D04AFA" w:rsidRDefault="006000C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C8" w:rsidRPr="00D04AFA" w:rsidRDefault="006000C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0C8" w:rsidRPr="00D04AFA" w:rsidRDefault="006000C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0C8" w:rsidRPr="00D04AFA" w:rsidRDefault="006000C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666,2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0C8" w:rsidRPr="00D04AFA" w:rsidRDefault="006000C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596,7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0C8" w:rsidRPr="00D04AFA" w:rsidRDefault="006000C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89,57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0C8" w:rsidRPr="00D04AFA" w:rsidRDefault="006000C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Недостаточно предоставлено информации для изготовления карта (планов) населенных пунктов и территориальных зон</w:t>
            </w:r>
          </w:p>
        </w:tc>
      </w:tr>
      <w:tr w:rsidR="00080058" w:rsidRPr="00D04AFA" w:rsidTr="0040316A">
        <w:trPr>
          <w:trHeight w:val="209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058" w:rsidRPr="00D04AFA" w:rsidRDefault="00080058" w:rsidP="00B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«Выявление и публикация в СМИ информации о бесхозяйственном объекте»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058" w:rsidRPr="00D04AFA" w:rsidTr="0040316A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058" w:rsidRPr="00D04AFA" w:rsidRDefault="0008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058" w:rsidRPr="00D04AFA" w:rsidTr="0040316A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058" w:rsidRPr="00D04AFA" w:rsidRDefault="0008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058" w:rsidRPr="00D04AFA" w:rsidTr="0040316A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058" w:rsidRPr="00D04AFA" w:rsidRDefault="0008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058" w:rsidRPr="00D04AFA" w:rsidTr="0040316A">
        <w:trPr>
          <w:trHeight w:val="238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058" w:rsidRPr="00D04AFA" w:rsidRDefault="0008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058" w:rsidRPr="00D04AFA" w:rsidTr="0040316A">
        <w:trPr>
          <w:trHeight w:val="402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058" w:rsidRPr="00D04AFA" w:rsidRDefault="00080058" w:rsidP="002E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«Техническая инвентаризация бесхозяйственного объекта и постановка его на учет в Росреестре»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058" w:rsidRPr="00D04AFA" w:rsidTr="0040316A"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058" w:rsidRPr="00D04AFA" w:rsidRDefault="00080058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058" w:rsidRPr="00D04AFA" w:rsidTr="0040316A"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058" w:rsidRPr="00D04AFA" w:rsidRDefault="00080058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058" w:rsidRPr="00D04AFA" w:rsidTr="0040316A"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058" w:rsidRPr="00D04AFA" w:rsidRDefault="00080058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058" w:rsidRPr="00D04AFA" w:rsidTr="0040316A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058" w:rsidRPr="00D04AFA" w:rsidRDefault="00080058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40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058" w:rsidRPr="00D04AFA" w:rsidTr="00A17BED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«Выявление и последующее оформление документов на получение свидетельства о праве наследства по закону на вымороченное </w:t>
            </w:r>
            <w:r w:rsidRPr="00D04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городского округа,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058" w:rsidRPr="00D04AFA" w:rsidTr="00A17BED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058" w:rsidRPr="00D04AFA" w:rsidTr="00A17BED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058" w:rsidRPr="00D04AFA" w:rsidTr="00A17BED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058" w:rsidRPr="00D04AFA" w:rsidTr="00A17BED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058" w:rsidRPr="00D04AFA" w:rsidRDefault="00080058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F16" w:rsidRPr="00D04AFA" w:rsidRDefault="0088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0C8" w:rsidRPr="00D04AFA" w:rsidRDefault="00600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22"/>
        <w:gridCol w:w="4402"/>
        <w:gridCol w:w="889"/>
        <w:gridCol w:w="829"/>
        <w:gridCol w:w="1747"/>
        <w:gridCol w:w="3945"/>
      </w:tblGrid>
      <w:tr w:rsidR="00A17BED" w:rsidRPr="00D04AFA" w:rsidTr="00A17BED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«Осуществление технической инвентаризации объектов муниципальной казны, находящихся в муниципальной собственности, для</w:t>
            </w:r>
            <w:r w:rsidR="008F5D44" w:rsidRPr="00D04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D44" w:rsidRPr="00D04AFA">
              <w:rPr>
                <w:rFonts w:ascii="Times New Roman" w:hAnsi="Times New Roman" w:cs="Times New Roman"/>
                <w:sz w:val="20"/>
                <w:szCs w:val="20"/>
              </w:rPr>
              <w:t>принятия управленческих решений»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187F01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187F01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BED" w:rsidRPr="00D04AFA" w:rsidTr="00A17BED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BED" w:rsidRPr="00D04AFA" w:rsidTr="00A17BED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BED" w:rsidRPr="00D04AFA" w:rsidTr="00A17BED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ED" w:rsidRPr="00D04AFA" w:rsidRDefault="00A17BED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F01" w:rsidRPr="00D04AFA" w:rsidTr="00A17BED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F01" w:rsidRPr="00D04AFA" w:rsidRDefault="00187F01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F01" w:rsidRPr="00D04AFA" w:rsidRDefault="00187F01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F01" w:rsidRPr="00D04AFA" w:rsidRDefault="00187F01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F01" w:rsidRPr="00D04AFA" w:rsidRDefault="00187F01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F01" w:rsidRPr="00D04AFA" w:rsidRDefault="00187F01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F01" w:rsidRPr="00D04AFA" w:rsidRDefault="00187F01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44" w:rsidRPr="00D04AFA" w:rsidTr="008F5D44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«Проведение оценочных работ на объекты, составляющие муниципальную казну, в том числе земельных участков, для принятия управленческих решений»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187F01" w:rsidP="001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218,2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187F01" w:rsidP="008F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218,2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44" w:rsidRPr="00D04AFA" w:rsidTr="008F5D44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8F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44" w:rsidRPr="00D04AFA" w:rsidTr="00187F01">
        <w:trPr>
          <w:trHeight w:val="426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8F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44" w:rsidRPr="00D04AFA" w:rsidTr="008F5D44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8F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F01" w:rsidRPr="00D04AFA" w:rsidTr="008F5D44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F01" w:rsidRPr="00D04AFA" w:rsidRDefault="00187F01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F01" w:rsidRPr="00D04AFA" w:rsidRDefault="00187F01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F01" w:rsidRPr="00D04AFA" w:rsidRDefault="00187F01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218,2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F01" w:rsidRPr="00D04AFA" w:rsidRDefault="00187F01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218,2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F01" w:rsidRPr="00D04AFA" w:rsidRDefault="00187F01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F01" w:rsidRPr="00D04AFA" w:rsidRDefault="00187F01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89" w:rsidRPr="00D04AFA" w:rsidTr="008F5D44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E89" w:rsidRPr="00D04AFA" w:rsidRDefault="009F6E89" w:rsidP="00A1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«Проведение мероприятий по предос-тавлению/ продажи/ приватизации муниципального имущества, в том числе земельных участков (права) на торгах»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E89" w:rsidRPr="00D04AFA" w:rsidRDefault="009F6E89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E89" w:rsidRPr="00D04AFA" w:rsidRDefault="00187F01" w:rsidP="002B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="002B1AB4" w:rsidRPr="00D04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E89" w:rsidRPr="00D04AFA" w:rsidRDefault="00187F01" w:rsidP="0018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="002B1AB4" w:rsidRPr="00D04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E89" w:rsidRPr="00D04AFA" w:rsidRDefault="009F6E89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E89" w:rsidRPr="00D04AFA" w:rsidRDefault="009F6E89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44" w:rsidRPr="00D04AFA" w:rsidTr="008F5D44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44" w:rsidRPr="00D04AFA" w:rsidTr="008F5D44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44" w:rsidRPr="00D04AFA" w:rsidTr="008F5D44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F01" w:rsidRPr="00D04AFA" w:rsidTr="008F5D44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F01" w:rsidRPr="00D04AFA" w:rsidRDefault="00187F01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F01" w:rsidRPr="00D04AFA" w:rsidRDefault="00187F01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F01" w:rsidRPr="00D04AFA" w:rsidRDefault="00184ABB" w:rsidP="002B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="002B1AB4" w:rsidRPr="00D04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F01" w:rsidRPr="00D04AFA" w:rsidRDefault="00187F01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="002B1AB4" w:rsidRPr="00D04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F01" w:rsidRPr="00D04AFA" w:rsidRDefault="00187F01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F01" w:rsidRPr="00D04AFA" w:rsidRDefault="00187F01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44" w:rsidRPr="00D04AFA" w:rsidTr="008F5D44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8F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«Содержание имущества, составляющие муниципальную казну»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2B1AB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2252,0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2B1AB4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1917,6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2B1AB4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85,15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187F01" w:rsidP="008F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Счета на оплату выставлены после окончания платежного периода; работы в полном объеме не выполнены, платежные реквизиты не соответствуют реквизитам договора о формировании фонда капитального ремонта и об организации проведения капитального ремонта с Некоммерческой организацией «Фонда капитального ремонта общего имущества в МКД»</w:t>
            </w:r>
          </w:p>
        </w:tc>
      </w:tr>
      <w:tr w:rsidR="008F5D44" w:rsidRPr="00D04AFA" w:rsidTr="008F5D44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8F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44" w:rsidRPr="00D04AFA" w:rsidTr="008F5D44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8F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44" w:rsidRPr="00D04AFA" w:rsidTr="008F5D44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D44" w:rsidRPr="00D04AFA" w:rsidRDefault="008F5D44" w:rsidP="008F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AB4" w:rsidRPr="00D04AFA" w:rsidTr="008F5D44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B4" w:rsidRPr="00D04AFA" w:rsidRDefault="002B1AB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B4" w:rsidRPr="00D04AFA" w:rsidRDefault="002B1AB4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B4" w:rsidRPr="00D04AFA" w:rsidRDefault="006000C8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2252,0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B4" w:rsidRPr="00D04AFA" w:rsidRDefault="002B1AB4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1917,6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B4" w:rsidRPr="00D04AFA" w:rsidRDefault="002B1AB4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85,15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B4" w:rsidRPr="00D04AFA" w:rsidRDefault="002B1AB4" w:rsidP="008F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Счета на оплату выставлены после окончания платежного периода; работы в полном объеме не выполнены, платежные реквизиты не соответствуют реквизитам договора о формировании фонда капитального ремонта и об организации проведения капитального ремонта с Некоммерческой организацией «Фонда капитального ремонта общего имущества в МКД»</w:t>
            </w:r>
          </w:p>
        </w:tc>
      </w:tr>
      <w:tr w:rsidR="00B12B36" w:rsidRPr="00D04AFA" w:rsidTr="008F5D44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B1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«Межевание земельных участков»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36" w:rsidRPr="00D04AFA" w:rsidTr="008F5D44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36" w:rsidRPr="00D04AFA" w:rsidTr="008F5D44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36" w:rsidRPr="00D04AFA" w:rsidTr="008F5D44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36" w:rsidRPr="00D04AFA" w:rsidTr="008F5D44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36" w:rsidRPr="00D04AFA" w:rsidTr="008F5D44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«Изготовление карта (планов) населенных пунктов и территориальных зон»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Недостаточно предоставлено информации для изготовления карта (планов) населенных пунктов и территориальных зон</w:t>
            </w:r>
          </w:p>
        </w:tc>
      </w:tr>
      <w:tr w:rsidR="00B12B36" w:rsidRPr="00D04AFA" w:rsidTr="008F5D44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36" w:rsidRPr="00D04AFA" w:rsidTr="008F5D44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36" w:rsidRPr="00D04AFA" w:rsidTr="008F5D44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36" w:rsidRPr="00D04AFA" w:rsidTr="008F5D44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60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Недостаточно предоставлено информации для изготовления карта (планов) населенных пунктов и территориальных зон</w:t>
            </w:r>
          </w:p>
        </w:tc>
      </w:tr>
      <w:tr w:rsidR="00B12B36" w:rsidRPr="00D04AFA" w:rsidTr="00AF77AA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«Изготовление программы комплексного развития систем коммунальной инфраструктуры»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36" w:rsidRPr="00D04AFA" w:rsidTr="00AF77AA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36" w:rsidRPr="00D04AFA" w:rsidTr="00AF77AA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36" w:rsidRPr="00D04AFA" w:rsidTr="00AF77AA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36" w:rsidRPr="00D04AFA" w:rsidTr="00AF77AA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36" w:rsidRPr="00D04AFA" w:rsidTr="00AF77AA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«Изготовление проектов планировки территории 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325,4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325,4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36" w:rsidRPr="00D04AFA" w:rsidTr="00AF77AA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36" w:rsidRPr="00D04AFA" w:rsidTr="00AF77AA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36" w:rsidRPr="00D04AFA" w:rsidTr="00AF77AA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36" w:rsidRPr="00D04AFA" w:rsidTr="00AF77AA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09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Итого, тыс. руб.</w:t>
            </w:r>
          </w:p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325,4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325,4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B36" w:rsidRPr="00D04AFA" w:rsidRDefault="00B12B36" w:rsidP="00AF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F16" w:rsidRPr="00D04AFA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FA">
        <w:rPr>
          <w:rFonts w:ascii="Times New Roman" w:hAnsi="Times New Roman" w:cs="Times New Roman"/>
          <w:sz w:val="24"/>
          <w:szCs w:val="24"/>
        </w:rPr>
        <w:t>6. Информация о внесенных ответственным исполнителем изменениях в муниципальную программу.</w:t>
      </w:r>
    </w:p>
    <w:p w:rsidR="00EC7C86" w:rsidRPr="00D04AFA" w:rsidRDefault="00EC7C86">
      <w:pPr>
        <w:rPr>
          <w:rFonts w:ascii="Times New Roman" w:hAnsi="Times New Roman" w:cs="Times New Roman"/>
        </w:rPr>
      </w:pPr>
      <w:r w:rsidRPr="00D04AFA">
        <w:rPr>
          <w:rFonts w:ascii="Times New Roman" w:hAnsi="Times New Roman" w:cs="Times New Roman"/>
        </w:rPr>
        <w:tab/>
      </w:r>
    </w:p>
    <w:p w:rsidR="00EC7C86" w:rsidRPr="00D04AFA" w:rsidRDefault="00EC7C86">
      <w:pPr>
        <w:rPr>
          <w:rFonts w:ascii="Times New Roman" w:hAnsi="Times New Roman" w:cs="Times New Roman"/>
        </w:rPr>
      </w:pPr>
    </w:p>
    <w:p w:rsidR="0020682D" w:rsidRDefault="00EC7C86">
      <w:pPr>
        <w:rPr>
          <w:rFonts w:ascii="Times New Roman" w:hAnsi="Times New Roman" w:cs="Times New Roman"/>
          <w:sz w:val="24"/>
          <w:szCs w:val="24"/>
        </w:rPr>
      </w:pPr>
      <w:r w:rsidRPr="00D04AFA">
        <w:rPr>
          <w:rFonts w:ascii="Times New Roman" w:hAnsi="Times New Roman" w:cs="Times New Roman"/>
        </w:rPr>
        <w:tab/>
      </w:r>
      <w:r w:rsidRPr="00D04AFA">
        <w:rPr>
          <w:rFonts w:ascii="Times New Roman" w:hAnsi="Times New Roman" w:cs="Times New Roman"/>
          <w:sz w:val="24"/>
          <w:szCs w:val="24"/>
        </w:rPr>
        <w:t>Председатель</w:t>
      </w:r>
      <w:r w:rsidRPr="00D04AFA">
        <w:rPr>
          <w:rFonts w:ascii="Times New Roman" w:hAnsi="Times New Roman" w:cs="Times New Roman"/>
          <w:sz w:val="24"/>
          <w:szCs w:val="24"/>
        </w:rPr>
        <w:tab/>
      </w:r>
      <w:r w:rsidRPr="00D04AFA">
        <w:rPr>
          <w:rFonts w:ascii="Times New Roman" w:hAnsi="Times New Roman" w:cs="Times New Roman"/>
          <w:sz w:val="24"/>
          <w:szCs w:val="24"/>
        </w:rPr>
        <w:tab/>
      </w:r>
      <w:r w:rsidRPr="00D04AFA">
        <w:rPr>
          <w:rFonts w:ascii="Times New Roman" w:hAnsi="Times New Roman" w:cs="Times New Roman"/>
          <w:sz w:val="24"/>
          <w:szCs w:val="24"/>
        </w:rPr>
        <w:tab/>
      </w:r>
      <w:r w:rsidRPr="00D04AFA">
        <w:rPr>
          <w:rFonts w:ascii="Times New Roman" w:hAnsi="Times New Roman" w:cs="Times New Roman"/>
          <w:sz w:val="24"/>
          <w:szCs w:val="24"/>
        </w:rPr>
        <w:tab/>
      </w:r>
      <w:r w:rsidR="00D04AFA">
        <w:rPr>
          <w:rFonts w:ascii="Times New Roman" w:hAnsi="Times New Roman" w:cs="Times New Roman"/>
          <w:sz w:val="24"/>
          <w:szCs w:val="24"/>
        </w:rPr>
        <w:t>Е.Ю. Пшенникова</w:t>
      </w:r>
    </w:p>
    <w:p w:rsidR="00E604F2" w:rsidRDefault="00E604F2">
      <w:pPr>
        <w:rPr>
          <w:rFonts w:ascii="Times New Roman" w:hAnsi="Times New Roman" w:cs="Times New Roman"/>
          <w:sz w:val="24"/>
          <w:szCs w:val="24"/>
        </w:rPr>
      </w:pPr>
    </w:p>
    <w:p w:rsidR="00E604F2" w:rsidRDefault="00E604F2">
      <w:pPr>
        <w:rPr>
          <w:rFonts w:ascii="Times New Roman" w:hAnsi="Times New Roman" w:cs="Times New Roman"/>
          <w:sz w:val="24"/>
          <w:szCs w:val="24"/>
        </w:rPr>
      </w:pPr>
    </w:p>
    <w:p w:rsidR="00E604F2" w:rsidRDefault="00E604F2">
      <w:pPr>
        <w:rPr>
          <w:rFonts w:ascii="Times New Roman" w:hAnsi="Times New Roman" w:cs="Times New Roman"/>
          <w:sz w:val="24"/>
          <w:szCs w:val="24"/>
        </w:rPr>
      </w:pPr>
    </w:p>
    <w:p w:rsidR="00E604F2" w:rsidRDefault="00E604F2">
      <w:pPr>
        <w:rPr>
          <w:rFonts w:ascii="Times New Roman" w:hAnsi="Times New Roman" w:cs="Times New Roman"/>
          <w:sz w:val="24"/>
          <w:szCs w:val="24"/>
        </w:rPr>
      </w:pPr>
    </w:p>
    <w:p w:rsidR="00E604F2" w:rsidRDefault="00E604F2">
      <w:pPr>
        <w:rPr>
          <w:rFonts w:ascii="Times New Roman" w:hAnsi="Times New Roman" w:cs="Times New Roman"/>
          <w:sz w:val="24"/>
          <w:szCs w:val="24"/>
        </w:rPr>
      </w:pPr>
    </w:p>
    <w:p w:rsidR="00E604F2" w:rsidRDefault="00E604F2">
      <w:pPr>
        <w:rPr>
          <w:rFonts w:ascii="Times New Roman" w:hAnsi="Times New Roman" w:cs="Times New Roman"/>
          <w:sz w:val="24"/>
          <w:szCs w:val="24"/>
        </w:rPr>
      </w:pPr>
    </w:p>
    <w:p w:rsidR="00E604F2" w:rsidRDefault="00E604F2">
      <w:pPr>
        <w:rPr>
          <w:rFonts w:ascii="Times New Roman" w:hAnsi="Times New Roman" w:cs="Times New Roman"/>
          <w:sz w:val="24"/>
          <w:szCs w:val="24"/>
        </w:rPr>
      </w:pPr>
    </w:p>
    <w:p w:rsidR="00E604F2" w:rsidRDefault="00E604F2">
      <w:pPr>
        <w:rPr>
          <w:rFonts w:ascii="Times New Roman" w:hAnsi="Times New Roman" w:cs="Times New Roman"/>
          <w:sz w:val="24"/>
          <w:szCs w:val="24"/>
        </w:rPr>
      </w:pPr>
    </w:p>
    <w:p w:rsidR="00E604F2" w:rsidRDefault="00E604F2">
      <w:pPr>
        <w:rPr>
          <w:rFonts w:ascii="Times New Roman" w:hAnsi="Times New Roman" w:cs="Times New Roman"/>
          <w:sz w:val="24"/>
          <w:szCs w:val="24"/>
        </w:rPr>
      </w:pPr>
    </w:p>
    <w:p w:rsidR="00E604F2" w:rsidRDefault="00E604F2">
      <w:pPr>
        <w:rPr>
          <w:rFonts w:ascii="Times New Roman" w:hAnsi="Times New Roman" w:cs="Times New Roman"/>
          <w:sz w:val="24"/>
          <w:szCs w:val="24"/>
        </w:rPr>
      </w:pPr>
    </w:p>
    <w:p w:rsidR="00E604F2" w:rsidRDefault="00E604F2">
      <w:pPr>
        <w:rPr>
          <w:rFonts w:ascii="Times New Roman" w:hAnsi="Times New Roman" w:cs="Times New Roman"/>
          <w:sz w:val="24"/>
          <w:szCs w:val="24"/>
        </w:rPr>
      </w:pPr>
    </w:p>
    <w:p w:rsidR="00E604F2" w:rsidRDefault="00E604F2">
      <w:pPr>
        <w:rPr>
          <w:rFonts w:ascii="Times New Roman" w:hAnsi="Times New Roman" w:cs="Times New Roman"/>
          <w:sz w:val="24"/>
          <w:szCs w:val="24"/>
        </w:rPr>
      </w:pPr>
    </w:p>
    <w:p w:rsidR="00E604F2" w:rsidRDefault="00E604F2">
      <w:pPr>
        <w:rPr>
          <w:rFonts w:ascii="Times New Roman" w:hAnsi="Times New Roman" w:cs="Times New Roman"/>
          <w:sz w:val="24"/>
          <w:szCs w:val="24"/>
        </w:rPr>
      </w:pPr>
    </w:p>
    <w:p w:rsidR="00E604F2" w:rsidRPr="00B72F14" w:rsidRDefault="00E604F2" w:rsidP="00E604F2">
      <w:pPr>
        <w:pStyle w:val="aa"/>
        <w:jc w:val="center"/>
        <w:rPr>
          <w:sz w:val="24"/>
          <w:szCs w:val="24"/>
        </w:rPr>
      </w:pPr>
      <w:r w:rsidRPr="00B72F14">
        <w:rPr>
          <w:sz w:val="24"/>
          <w:szCs w:val="24"/>
        </w:rPr>
        <w:lastRenderedPageBreak/>
        <w:t>ОЦЕНКА</w:t>
      </w:r>
    </w:p>
    <w:p w:rsidR="00E604F2" w:rsidRPr="00B72F14" w:rsidRDefault="00E604F2" w:rsidP="00E604F2">
      <w:pPr>
        <w:pStyle w:val="aa"/>
        <w:jc w:val="center"/>
        <w:rPr>
          <w:sz w:val="24"/>
          <w:szCs w:val="24"/>
        </w:rPr>
      </w:pPr>
      <w:r w:rsidRPr="00B72F14">
        <w:rPr>
          <w:sz w:val="24"/>
          <w:szCs w:val="24"/>
        </w:rPr>
        <w:t>эффективности и результативности реализации муниципальной программы</w:t>
      </w:r>
    </w:p>
    <w:p w:rsidR="00E604F2" w:rsidRPr="00B72F14" w:rsidRDefault="00E604F2" w:rsidP="00E6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2F14">
        <w:rPr>
          <w:rFonts w:ascii="Times New Roman" w:hAnsi="Times New Roman" w:cs="Times New Roman"/>
          <w:sz w:val="24"/>
          <w:szCs w:val="24"/>
          <w:u w:val="single"/>
        </w:rPr>
        <w:t>"Управление земельными ресурсами и имуществом"</w:t>
      </w:r>
    </w:p>
    <w:p w:rsidR="00E604F2" w:rsidRPr="00B72F14" w:rsidRDefault="00E604F2" w:rsidP="00E6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F14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E604F2" w:rsidRPr="00B72F14" w:rsidRDefault="00E604F2" w:rsidP="00E6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</w:t>
      </w:r>
      <w:r w:rsidRPr="00B72F1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604F2" w:rsidRPr="002A0CBE" w:rsidRDefault="00E604F2" w:rsidP="00E604F2">
      <w:pPr>
        <w:pStyle w:val="aa"/>
        <w:jc w:val="both"/>
        <w:rPr>
          <w:sz w:val="24"/>
          <w:szCs w:val="24"/>
        </w:rPr>
      </w:pPr>
      <w:r w:rsidRPr="002A0CBE">
        <w:rPr>
          <w:sz w:val="24"/>
          <w:szCs w:val="24"/>
        </w:rPr>
        <w:t>1. Степень достижения показателей (индикаторов) - СПД</w:t>
      </w:r>
    </w:p>
    <w:tbl>
      <w:tblPr>
        <w:tblStyle w:val="ab"/>
        <w:tblW w:w="0" w:type="auto"/>
        <w:tblLayout w:type="fixed"/>
        <w:tblLook w:val="04A0"/>
      </w:tblPr>
      <w:tblGrid>
        <w:gridCol w:w="594"/>
        <w:gridCol w:w="9153"/>
        <w:gridCol w:w="1418"/>
        <w:gridCol w:w="1559"/>
        <w:gridCol w:w="2345"/>
      </w:tblGrid>
      <w:tr w:rsidR="00E604F2" w:rsidRPr="002A0CBE" w:rsidTr="00DB71BA">
        <w:tc>
          <w:tcPr>
            <w:tcW w:w="594" w:type="dxa"/>
          </w:tcPr>
          <w:p w:rsidR="00E604F2" w:rsidRPr="002A0CBE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 w:rsidRPr="002A0CBE">
              <w:rPr>
                <w:sz w:val="24"/>
                <w:szCs w:val="24"/>
              </w:rPr>
              <w:t>№ п.п.</w:t>
            </w:r>
          </w:p>
        </w:tc>
        <w:tc>
          <w:tcPr>
            <w:tcW w:w="9153" w:type="dxa"/>
          </w:tcPr>
          <w:p w:rsidR="00E604F2" w:rsidRPr="002A0CBE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 w:rsidRPr="002A0CBE">
              <w:rPr>
                <w:sz w:val="24"/>
                <w:szCs w:val="24"/>
              </w:rPr>
              <w:t>Целевой показатель, ед. измерения</w:t>
            </w:r>
          </w:p>
        </w:tc>
        <w:tc>
          <w:tcPr>
            <w:tcW w:w="1418" w:type="dxa"/>
          </w:tcPr>
          <w:p w:rsidR="00E604F2" w:rsidRPr="002A0CBE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 w:rsidRPr="002A0CBE">
              <w:rPr>
                <w:sz w:val="24"/>
                <w:szCs w:val="24"/>
              </w:rPr>
              <w:t>Плановое значение 20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604F2" w:rsidRPr="002A0CBE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 w:rsidRPr="002A0CBE">
              <w:rPr>
                <w:sz w:val="24"/>
                <w:szCs w:val="24"/>
              </w:rPr>
              <w:t>Фактическое значение 20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345" w:type="dxa"/>
          </w:tcPr>
          <w:p w:rsidR="00E604F2" w:rsidRPr="002A0CBE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 w:rsidRPr="00BD74B4">
              <w:rPr>
                <w:sz w:val="24"/>
                <w:szCs w:val="24"/>
                <w:highlight w:val="yellow"/>
              </w:rPr>
              <w:t>Степень достижения показателя</w:t>
            </w:r>
            <w:r w:rsidRPr="002A0CBE">
              <w:rPr>
                <w:sz w:val="24"/>
                <w:szCs w:val="24"/>
              </w:rPr>
              <w:t xml:space="preserve"> (индикатора), %</w:t>
            </w:r>
          </w:p>
        </w:tc>
      </w:tr>
      <w:tr w:rsidR="00E604F2" w:rsidRPr="002A0CBE" w:rsidTr="00DB71BA">
        <w:tc>
          <w:tcPr>
            <w:tcW w:w="594" w:type="dxa"/>
          </w:tcPr>
          <w:p w:rsidR="00E604F2" w:rsidRPr="00FE6B74" w:rsidRDefault="00E604F2" w:rsidP="00DB71BA">
            <w:pPr>
              <w:pStyle w:val="aa"/>
              <w:jc w:val="both"/>
              <w:rPr>
                <w:sz w:val="24"/>
                <w:szCs w:val="24"/>
              </w:rPr>
            </w:pPr>
            <w:r w:rsidRPr="00FE6B74">
              <w:rPr>
                <w:sz w:val="24"/>
                <w:szCs w:val="24"/>
              </w:rPr>
              <w:t>1</w:t>
            </w:r>
          </w:p>
        </w:tc>
        <w:tc>
          <w:tcPr>
            <w:tcW w:w="9153" w:type="dxa"/>
            <w:vAlign w:val="center"/>
          </w:tcPr>
          <w:p w:rsidR="00E604F2" w:rsidRPr="00FE6B74" w:rsidRDefault="00E604F2" w:rsidP="00DB71BA">
            <w:pPr>
              <w:pStyle w:val="aa"/>
            </w:pPr>
            <w:r w:rsidRPr="00FE6B74">
              <w:t>Количество объектов бесхозяйного и выморочного имущества, поставленных на учет</w:t>
            </w:r>
          </w:p>
        </w:tc>
        <w:tc>
          <w:tcPr>
            <w:tcW w:w="1418" w:type="dxa"/>
            <w:vAlign w:val="center"/>
          </w:tcPr>
          <w:p w:rsidR="00E604F2" w:rsidRPr="00FE6B74" w:rsidRDefault="00E604F2" w:rsidP="00DB71BA">
            <w:pPr>
              <w:pStyle w:val="aa"/>
              <w:jc w:val="center"/>
            </w:pPr>
            <w:r w:rsidRPr="00FE6B74">
              <w:t>3</w:t>
            </w:r>
          </w:p>
        </w:tc>
        <w:tc>
          <w:tcPr>
            <w:tcW w:w="1559" w:type="dxa"/>
          </w:tcPr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5" w:type="dxa"/>
          </w:tcPr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 w:rsidRPr="00FE6B74">
              <w:rPr>
                <w:sz w:val="24"/>
                <w:szCs w:val="24"/>
              </w:rPr>
              <w:t>100</w:t>
            </w:r>
          </w:p>
        </w:tc>
      </w:tr>
      <w:tr w:rsidR="00E604F2" w:rsidRPr="002A0CBE" w:rsidTr="00DB71BA">
        <w:tc>
          <w:tcPr>
            <w:tcW w:w="594" w:type="dxa"/>
          </w:tcPr>
          <w:p w:rsidR="00E604F2" w:rsidRPr="00FE6B74" w:rsidRDefault="00E604F2" w:rsidP="00DB71BA">
            <w:pPr>
              <w:pStyle w:val="aa"/>
              <w:jc w:val="both"/>
              <w:rPr>
                <w:sz w:val="24"/>
                <w:szCs w:val="24"/>
              </w:rPr>
            </w:pPr>
            <w:r w:rsidRPr="00FE6B74">
              <w:rPr>
                <w:sz w:val="24"/>
                <w:szCs w:val="24"/>
              </w:rPr>
              <w:t>2</w:t>
            </w:r>
          </w:p>
        </w:tc>
        <w:tc>
          <w:tcPr>
            <w:tcW w:w="9153" w:type="dxa"/>
            <w:vAlign w:val="center"/>
          </w:tcPr>
          <w:p w:rsidR="00E604F2" w:rsidRPr="00FE6B74" w:rsidRDefault="00E604F2" w:rsidP="00DB71BA">
            <w:pPr>
              <w:pStyle w:val="aa"/>
            </w:pPr>
            <w:r w:rsidRPr="00FE6B74">
              <w:t>Количество отмежеванных земельных участков, под объектами недвижимого имущества муниципальной собственности</w:t>
            </w:r>
          </w:p>
        </w:tc>
        <w:tc>
          <w:tcPr>
            <w:tcW w:w="1418" w:type="dxa"/>
            <w:vAlign w:val="center"/>
          </w:tcPr>
          <w:p w:rsidR="00E604F2" w:rsidRPr="00FE6B74" w:rsidRDefault="00E604F2" w:rsidP="00DB71BA">
            <w:pPr>
              <w:pStyle w:val="aa"/>
              <w:jc w:val="center"/>
            </w:pPr>
            <w:r w:rsidRPr="00FE6B74">
              <w:t>2</w:t>
            </w:r>
          </w:p>
        </w:tc>
        <w:tc>
          <w:tcPr>
            <w:tcW w:w="1559" w:type="dxa"/>
          </w:tcPr>
          <w:p w:rsidR="00E604F2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</w:p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 w:rsidRPr="00FE6B74">
              <w:rPr>
                <w:sz w:val="24"/>
                <w:szCs w:val="24"/>
              </w:rPr>
              <w:t>100</w:t>
            </w:r>
          </w:p>
        </w:tc>
      </w:tr>
      <w:tr w:rsidR="00E604F2" w:rsidRPr="002A0CBE" w:rsidTr="00DB71BA">
        <w:tc>
          <w:tcPr>
            <w:tcW w:w="594" w:type="dxa"/>
          </w:tcPr>
          <w:p w:rsidR="00E604F2" w:rsidRPr="00FE6B74" w:rsidRDefault="00E604F2" w:rsidP="00DB71BA">
            <w:pPr>
              <w:pStyle w:val="aa"/>
              <w:jc w:val="both"/>
              <w:rPr>
                <w:sz w:val="24"/>
                <w:szCs w:val="24"/>
              </w:rPr>
            </w:pPr>
            <w:r w:rsidRPr="00FE6B74">
              <w:rPr>
                <w:sz w:val="24"/>
                <w:szCs w:val="24"/>
              </w:rPr>
              <w:t>3</w:t>
            </w:r>
          </w:p>
        </w:tc>
        <w:tc>
          <w:tcPr>
            <w:tcW w:w="9153" w:type="dxa"/>
            <w:vAlign w:val="center"/>
          </w:tcPr>
          <w:p w:rsidR="00E604F2" w:rsidRPr="00FE6B74" w:rsidRDefault="00E604F2" w:rsidP="00DB71BA">
            <w:pPr>
              <w:pStyle w:val="aa"/>
            </w:pPr>
            <w:r w:rsidRPr="00FE6B74">
              <w:t>Количество инвентаризированных объектов</w:t>
            </w:r>
          </w:p>
        </w:tc>
        <w:tc>
          <w:tcPr>
            <w:tcW w:w="1418" w:type="dxa"/>
            <w:vAlign w:val="center"/>
          </w:tcPr>
          <w:p w:rsidR="00E604F2" w:rsidRPr="00FE6B74" w:rsidRDefault="00E604F2" w:rsidP="00DB71BA">
            <w:pPr>
              <w:pStyle w:val="aa"/>
              <w:jc w:val="center"/>
            </w:pPr>
            <w:r w:rsidRPr="00FE6B74">
              <w:t>3</w:t>
            </w:r>
          </w:p>
        </w:tc>
        <w:tc>
          <w:tcPr>
            <w:tcW w:w="1559" w:type="dxa"/>
          </w:tcPr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 w:rsidRPr="00FE6B74">
              <w:rPr>
                <w:sz w:val="24"/>
                <w:szCs w:val="24"/>
              </w:rPr>
              <w:t>100</w:t>
            </w:r>
          </w:p>
        </w:tc>
      </w:tr>
      <w:tr w:rsidR="00E604F2" w:rsidRPr="002A0CBE" w:rsidTr="00DB71BA">
        <w:tc>
          <w:tcPr>
            <w:tcW w:w="594" w:type="dxa"/>
          </w:tcPr>
          <w:p w:rsidR="00E604F2" w:rsidRPr="00FE6B74" w:rsidRDefault="00E604F2" w:rsidP="00DB71BA">
            <w:pPr>
              <w:pStyle w:val="aa"/>
              <w:jc w:val="both"/>
              <w:rPr>
                <w:sz w:val="24"/>
                <w:szCs w:val="24"/>
              </w:rPr>
            </w:pPr>
            <w:r w:rsidRPr="00FE6B74">
              <w:rPr>
                <w:sz w:val="24"/>
                <w:szCs w:val="24"/>
              </w:rPr>
              <w:t>4</w:t>
            </w:r>
          </w:p>
        </w:tc>
        <w:tc>
          <w:tcPr>
            <w:tcW w:w="9153" w:type="dxa"/>
            <w:vAlign w:val="center"/>
          </w:tcPr>
          <w:p w:rsidR="00E604F2" w:rsidRPr="00FE6B74" w:rsidRDefault="00E604F2" w:rsidP="00DB71BA">
            <w:pPr>
              <w:pStyle w:val="aa"/>
            </w:pPr>
            <w:r w:rsidRPr="00FE6B74">
              <w:t>Количество отчетов об оценки рыночной стоимости</w:t>
            </w:r>
          </w:p>
        </w:tc>
        <w:tc>
          <w:tcPr>
            <w:tcW w:w="1418" w:type="dxa"/>
            <w:vAlign w:val="center"/>
          </w:tcPr>
          <w:p w:rsidR="00E604F2" w:rsidRPr="00FE6B74" w:rsidRDefault="00E604F2" w:rsidP="00DB71BA">
            <w:pPr>
              <w:pStyle w:val="aa"/>
              <w:jc w:val="center"/>
            </w:pPr>
            <w:r w:rsidRPr="00FE6B74">
              <w:t>18</w:t>
            </w:r>
          </w:p>
        </w:tc>
        <w:tc>
          <w:tcPr>
            <w:tcW w:w="1559" w:type="dxa"/>
          </w:tcPr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 w:rsidRPr="00FE6B74">
              <w:rPr>
                <w:sz w:val="24"/>
                <w:szCs w:val="24"/>
              </w:rPr>
              <w:t>18</w:t>
            </w:r>
          </w:p>
        </w:tc>
        <w:tc>
          <w:tcPr>
            <w:tcW w:w="2345" w:type="dxa"/>
          </w:tcPr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 w:rsidRPr="00FE6B74">
              <w:rPr>
                <w:sz w:val="24"/>
                <w:szCs w:val="24"/>
              </w:rPr>
              <w:t>100</w:t>
            </w:r>
          </w:p>
        </w:tc>
      </w:tr>
      <w:tr w:rsidR="00E604F2" w:rsidRPr="002A0CBE" w:rsidTr="00DB71BA">
        <w:tc>
          <w:tcPr>
            <w:tcW w:w="594" w:type="dxa"/>
          </w:tcPr>
          <w:p w:rsidR="00E604F2" w:rsidRPr="00FE6B74" w:rsidRDefault="00E604F2" w:rsidP="00DB71BA">
            <w:pPr>
              <w:pStyle w:val="aa"/>
              <w:jc w:val="both"/>
              <w:rPr>
                <w:sz w:val="24"/>
                <w:szCs w:val="24"/>
              </w:rPr>
            </w:pPr>
            <w:r w:rsidRPr="00FE6B74">
              <w:rPr>
                <w:sz w:val="24"/>
                <w:szCs w:val="24"/>
              </w:rPr>
              <w:t>5</w:t>
            </w:r>
          </w:p>
        </w:tc>
        <w:tc>
          <w:tcPr>
            <w:tcW w:w="9153" w:type="dxa"/>
            <w:vAlign w:val="center"/>
          </w:tcPr>
          <w:p w:rsidR="00E604F2" w:rsidRPr="00FE6B74" w:rsidRDefault="00E604F2" w:rsidP="00DB71BA">
            <w:pPr>
              <w:pStyle w:val="aa"/>
            </w:pPr>
            <w:r w:rsidRPr="00FE6B74">
              <w:t>Количество объектов муниципальной казны, по которым производится оплата на содержание</w:t>
            </w:r>
          </w:p>
        </w:tc>
        <w:tc>
          <w:tcPr>
            <w:tcW w:w="1418" w:type="dxa"/>
            <w:vAlign w:val="center"/>
          </w:tcPr>
          <w:p w:rsidR="00E604F2" w:rsidRPr="00FE6B74" w:rsidRDefault="00E604F2" w:rsidP="00DB71BA">
            <w:pPr>
              <w:pStyle w:val="aa"/>
              <w:jc w:val="center"/>
            </w:pPr>
            <w:r w:rsidRPr="00FE6B74">
              <w:t>34</w:t>
            </w:r>
          </w:p>
        </w:tc>
        <w:tc>
          <w:tcPr>
            <w:tcW w:w="1559" w:type="dxa"/>
          </w:tcPr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45" w:type="dxa"/>
          </w:tcPr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85,29</w:t>
            </w:r>
          </w:p>
        </w:tc>
      </w:tr>
      <w:tr w:rsidR="00E604F2" w:rsidRPr="002A0CBE" w:rsidTr="00DB71BA">
        <w:tc>
          <w:tcPr>
            <w:tcW w:w="594" w:type="dxa"/>
          </w:tcPr>
          <w:p w:rsidR="00E604F2" w:rsidRPr="00FE6B74" w:rsidRDefault="00E604F2" w:rsidP="00DB71BA">
            <w:pPr>
              <w:pStyle w:val="aa"/>
              <w:jc w:val="both"/>
              <w:rPr>
                <w:sz w:val="24"/>
                <w:szCs w:val="24"/>
              </w:rPr>
            </w:pPr>
            <w:r w:rsidRPr="00FE6B74">
              <w:rPr>
                <w:sz w:val="24"/>
                <w:szCs w:val="24"/>
              </w:rPr>
              <w:t>6</w:t>
            </w:r>
          </w:p>
        </w:tc>
        <w:tc>
          <w:tcPr>
            <w:tcW w:w="9153" w:type="dxa"/>
            <w:vAlign w:val="center"/>
          </w:tcPr>
          <w:p w:rsidR="00E604F2" w:rsidRPr="00FE6B74" w:rsidRDefault="00E604F2" w:rsidP="00DB71BA">
            <w:pPr>
              <w:pStyle w:val="aa"/>
            </w:pPr>
            <w:r w:rsidRPr="00FE6B74">
              <w:t>Количество объектов демонтированных (снесенных) по решению суда</w:t>
            </w:r>
          </w:p>
        </w:tc>
        <w:tc>
          <w:tcPr>
            <w:tcW w:w="1418" w:type="dxa"/>
            <w:vAlign w:val="center"/>
          </w:tcPr>
          <w:p w:rsidR="00E604F2" w:rsidRPr="00FE6B74" w:rsidRDefault="00E604F2" w:rsidP="00DB71BA">
            <w:pPr>
              <w:pStyle w:val="aa"/>
              <w:jc w:val="center"/>
            </w:pPr>
            <w:r w:rsidRPr="00FE6B74">
              <w:t>1</w:t>
            </w:r>
          </w:p>
        </w:tc>
        <w:tc>
          <w:tcPr>
            <w:tcW w:w="1559" w:type="dxa"/>
          </w:tcPr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04F2" w:rsidRPr="002A0CBE" w:rsidTr="00DB71BA">
        <w:tc>
          <w:tcPr>
            <w:tcW w:w="594" w:type="dxa"/>
          </w:tcPr>
          <w:p w:rsidR="00E604F2" w:rsidRPr="00FE6B74" w:rsidRDefault="00E604F2" w:rsidP="00DB71BA">
            <w:pPr>
              <w:pStyle w:val="aa"/>
              <w:jc w:val="both"/>
              <w:rPr>
                <w:sz w:val="24"/>
                <w:szCs w:val="24"/>
              </w:rPr>
            </w:pPr>
            <w:r w:rsidRPr="00FE6B74">
              <w:rPr>
                <w:sz w:val="24"/>
                <w:szCs w:val="24"/>
              </w:rPr>
              <w:t>7</w:t>
            </w:r>
          </w:p>
        </w:tc>
        <w:tc>
          <w:tcPr>
            <w:tcW w:w="9153" w:type="dxa"/>
            <w:vAlign w:val="center"/>
          </w:tcPr>
          <w:p w:rsidR="00E604F2" w:rsidRPr="00FE6B74" w:rsidRDefault="00E604F2" w:rsidP="00DB71BA">
            <w:pPr>
              <w:pStyle w:val="aa"/>
            </w:pPr>
            <w:r w:rsidRPr="00FE6B74">
              <w:t>Количество отмежеванных земельных участков</w:t>
            </w:r>
          </w:p>
        </w:tc>
        <w:tc>
          <w:tcPr>
            <w:tcW w:w="1418" w:type="dxa"/>
            <w:vAlign w:val="center"/>
          </w:tcPr>
          <w:p w:rsidR="00E604F2" w:rsidRPr="00FE6B74" w:rsidRDefault="00E604F2" w:rsidP="00DB71BA">
            <w:pPr>
              <w:pStyle w:val="aa"/>
              <w:jc w:val="center"/>
            </w:pPr>
            <w:r w:rsidRPr="00FE6B74">
              <w:t>29</w:t>
            </w:r>
          </w:p>
        </w:tc>
        <w:tc>
          <w:tcPr>
            <w:tcW w:w="1559" w:type="dxa"/>
          </w:tcPr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45" w:type="dxa"/>
          </w:tcPr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04F2" w:rsidRPr="002A0CBE" w:rsidTr="00DB71BA">
        <w:tc>
          <w:tcPr>
            <w:tcW w:w="594" w:type="dxa"/>
          </w:tcPr>
          <w:p w:rsidR="00E604F2" w:rsidRPr="00FE6B74" w:rsidRDefault="00E604F2" w:rsidP="00DB71BA">
            <w:pPr>
              <w:pStyle w:val="aa"/>
              <w:jc w:val="both"/>
              <w:rPr>
                <w:sz w:val="24"/>
                <w:szCs w:val="24"/>
              </w:rPr>
            </w:pPr>
            <w:r w:rsidRPr="00FE6B74">
              <w:rPr>
                <w:sz w:val="24"/>
                <w:szCs w:val="24"/>
              </w:rPr>
              <w:t>8</w:t>
            </w:r>
          </w:p>
        </w:tc>
        <w:tc>
          <w:tcPr>
            <w:tcW w:w="9153" w:type="dxa"/>
            <w:vAlign w:val="center"/>
          </w:tcPr>
          <w:p w:rsidR="00E604F2" w:rsidRPr="00FE6B74" w:rsidRDefault="00E604F2" w:rsidP="00DB71BA">
            <w:pPr>
              <w:pStyle w:val="aa"/>
            </w:pPr>
            <w:r w:rsidRPr="00FE6B74">
              <w:t>Количество изготовленных проектов планировки территории</w:t>
            </w:r>
          </w:p>
        </w:tc>
        <w:tc>
          <w:tcPr>
            <w:tcW w:w="1418" w:type="dxa"/>
            <w:vAlign w:val="center"/>
          </w:tcPr>
          <w:p w:rsidR="00E604F2" w:rsidRPr="00FE6B74" w:rsidRDefault="00E604F2" w:rsidP="00DB71BA">
            <w:pPr>
              <w:pStyle w:val="aa"/>
              <w:jc w:val="center"/>
            </w:pPr>
            <w:r w:rsidRPr="00FE6B74">
              <w:t>1</w:t>
            </w:r>
          </w:p>
        </w:tc>
        <w:tc>
          <w:tcPr>
            <w:tcW w:w="1559" w:type="dxa"/>
          </w:tcPr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04F2" w:rsidRPr="002A0CBE" w:rsidTr="00DB71BA">
        <w:tc>
          <w:tcPr>
            <w:tcW w:w="594" w:type="dxa"/>
          </w:tcPr>
          <w:p w:rsidR="00E604F2" w:rsidRPr="00FE6B74" w:rsidRDefault="00E604F2" w:rsidP="00DB71BA">
            <w:pPr>
              <w:pStyle w:val="aa"/>
              <w:jc w:val="both"/>
              <w:rPr>
                <w:sz w:val="24"/>
                <w:szCs w:val="24"/>
              </w:rPr>
            </w:pPr>
            <w:r w:rsidRPr="00FE6B74">
              <w:rPr>
                <w:sz w:val="24"/>
                <w:szCs w:val="24"/>
              </w:rPr>
              <w:t>9</w:t>
            </w:r>
          </w:p>
        </w:tc>
        <w:tc>
          <w:tcPr>
            <w:tcW w:w="9153" w:type="dxa"/>
            <w:vAlign w:val="center"/>
          </w:tcPr>
          <w:p w:rsidR="00E604F2" w:rsidRPr="00FE6B74" w:rsidRDefault="00E604F2" w:rsidP="00DB71BA">
            <w:pPr>
              <w:pStyle w:val="aa"/>
            </w:pPr>
            <w:r w:rsidRPr="00D04AFA">
              <w:t>Количество изготовленных карта</w:t>
            </w:r>
            <w:r>
              <w:t xml:space="preserve"> (</w:t>
            </w:r>
            <w:r w:rsidRPr="00D04AFA">
              <w:t>планов</w:t>
            </w:r>
            <w:r>
              <w:t>)</w:t>
            </w:r>
            <w:r w:rsidRPr="00D04AFA">
              <w:t xml:space="preserve"> </w:t>
            </w:r>
            <w:r>
              <w:t xml:space="preserve"> населенных пунктов и территориальных зон</w:t>
            </w:r>
          </w:p>
        </w:tc>
        <w:tc>
          <w:tcPr>
            <w:tcW w:w="1418" w:type="dxa"/>
            <w:vAlign w:val="center"/>
          </w:tcPr>
          <w:p w:rsidR="00E604F2" w:rsidRPr="00FE6B74" w:rsidRDefault="00E604F2" w:rsidP="00DB71BA">
            <w:pPr>
              <w:pStyle w:val="aa"/>
              <w:jc w:val="center"/>
            </w:pPr>
            <w:r w:rsidRPr="00FE6B74">
              <w:t>1</w:t>
            </w:r>
          </w:p>
        </w:tc>
        <w:tc>
          <w:tcPr>
            <w:tcW w:w="1559" w:type="dxa"/>
          </w:tcPr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04F2" w:rsidRPr="002A0CBE" w:rsidTr="00DB71BA">
        <w:tc>
          <w:tcPr>
            <w:tcW w:w="594" w:type="dxa"/>
          </w:tcPr>
          <w:p w:rsidR="00E604F2" w:rsidRPr="00FE6B74" w:rsidRDefault="00E604F2" w:rsidP="00DB71BA">
            <w:pPr>
              <w:pStyle w:val="aa"/>
              <w:jc w:val="both"/>
              <w:rPr>
                <w:sz w:val="24"/>
                <w:szCs w:val="24"/>
              </w:rPr>
            </w:pPr>
            <w:r w:rsidRPr="00FE6B74">
              <w:rPr>
                <w:sz w:val="24"/>
                <w:szCs w:val="24"/>
              </w:rPr>
              <w:t>10</w:t>
            </w:r>
          </w:p>
        </w:tc>
        <w:tc>
          <w:tcPr>
            <w:tcW w:w="9153" w:type="dxa"/>
            <w:vAlign w:val="center"/>
          </w:tcPr>
          <w:p w:rsidR="00E604F2" w:rsidRPr="00FE6B74" w:rsidRDefault="00E604F2" w:rsidP="00DB71BA">
            <w:pPr>
              <w:pStyle w:val="aa"/>
            </w:pPr>
            <w:r w:rsidRPr="00FE6B74">
              <w:t>Количество изготовленных проектов по внесению изменений в Генплан и ПЗЗ</w:t>
            </w:r>
          </w:p>
        </w:tc>
        <w:tc>
          <w:tcPr>
            <w:tcW w:w="1418" w:type="dxa"/>
            <w:vAlign w:val="center"/>
          </w:tcPr>
          <w:p w:rsidR="00E604F2" w:rsidRPr="00FE6B74" w:rsidRDefault="00E604F2" w:rsidP="00DB71BA">
            <w:pPr>
              <w:pStyle w:val="aa"/>
              <w:jc w:val="center"/>
            </w:pPr>
            <w:r w:rsidRPr="00FE6B74">
              <w:t>1</w:t>
            </w:r>
          </w:p>
        </w:tc>
        <w:tc>
          <w:tcPr>
            <w:tcW w:w="1559" w:type="dxa"/>
          </w:tcPr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04F2" w:rsidRPr="002A0CBE" w:rsidTr="00DB71BA">
        <w:tc>
          <w:tcPr>
            <w:tcW w:w="594" w:type="dxa"/>
          </w:tcPr>
          <w:p w:rsidR="00E604F2" w:rsidRPr="00FE6B74" w:rsidRDefault="00E604F2" w:rsidP="00DB71BA">
            <w:pPr>
              <w:pStyle w:val="aa"/>
              <w:jc w:val="both"/>
              <w:rPr>
                <w:sz w:val="24"/>
                <w:szCs w:val="24"/>
              </w:rPr>
            </w:pPr>
            <w:r w:rsidRPr="00FE6B74">
              <w:rPr>
                <w:sz w:val="24"/>
                <w:szCs w:val="24"/>
              </w:rPr>
              <w:t>11</w:t>
            </w:r>
          </w:p>
        </w:tc>
        <w:tc>
          <w:tcPr>
            <w:tcW w:w="9153" w:type="dxa"/>
            <w:vAlign w:val="center"/>
          </w:tcPr>
          <w:p w:rsidR="00E604F2" w:rsidRPr="00FE6B74" w:rsidRDefault="00E604F2" w:rsidP="00DB71BA">
            <w:pPr>
              <w:pStyle w:val="aa"/>
            </w:pPr>
            <w:r w:rsidRPr="00FE6B74">
              <w:t>Количество изготовленных проектов (программ) КРСКИ</w:t>
            </w:r>
          </w:p>
        </w:tc>
        <w:tc>
          <w:tcPr>
            <w:tcW w:w="1418" w:type="dxa"/>
            <w:vAlign w:val="center"/>
          </w:tcPr>
          <w:p w:rsidR="00E604F2" w:rsidRPr="00FE6B74" w:rsidRDefault="00E604F2" w:rsidP="00DB71BA">
            <w:pPr>
              <w:pStyle w:val="aa"/>
              <w:jc w:val="center"/>
            </w:pPr>
            <w:r w:rsidRPr="00FE6B74">
              <w:t>1</w:t>
            </w:r>
          </w:p>
        </w:tc>
        <w:tc>
          <w:tcPr>
            <w:tcW w:w="1559" w:type="dxa"/>
          </w:tcPr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E604F2" w:rsidRPr="00FE6B74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E604F2" w:rsidRPr="00BD74B4" w:rsidRDefault="00E604F2" w:rsidP="00E604F2">
      <w:pPr>
        <w:pStyle w:val="aa"/>
        <w:jc w:val="both"/>
        <w:rPr>
          <w:b/>
          <w:sz w:val="24"/>
          <w:szCs w:val="24"/>
        </w:rPr>
      </w:pPr>
      <w:r w:rsidRPr="002A0CBE">
        <w:rPr>
          <w:sz w:val="24"/>
          <w:szCs w:val="24"/>
        </w:rPr>
        <w:t>2. Степень достижения целей (решения задач) определяется по формуле:</w:t>
      </w:r>
      <w:r>
        <w:rPr>
          <w:sz w:val="24"/>
          <w:szCs w:val="24"/>
        </w:rPr>
        <w:t xml:space="preserve">    </w:t>
      </w:r>
      <w:r w:rsidRPr="00BD74B4">
        <w:rPr>
          <w:b/>
          <w:sz w:val="24"/>
          <w:szCs w:val="24"/>
          <w:highlight w:val="yellow"/>
        </w:rPr>
        <w:t>СДЦ</w:t>
      </w:r>
      <w:r w:rsidRPr="00800BD2">
        <w:rPr>
          <w:b/>
          <w:sz w:val="24"/>
          <w:szCs w:val="24"/>
        </w:rPr>
        <w:t xml:space="preserve"> = (СДП1 + СДП2 + СДП</w:t>
      </w:r>
      <w:r w:rsidRPr="00800BD2">
        <w:rPr>
          <w:b/>
          <w:sz w:val="24"/>
          <w:szCs w:val="24"/>
          <w:lang w:val="en-US"/>
        </w:rPr>
        <w:t>N</w:t>
      </w:r>
      <w:r w:rsidRPr="00800BD2">
        <w:rPr>
          <w:b/>
          <w:sz w:val="24"/>
          <w:szCs w:val="24"/>
        </w:rPr>
        <w:t xml:space="preserve">) / </w:t>
      </w:r>
      <w:r w:rsidRPr="00800BD2">
        <w:rPr>
          <w:b/>
          <w:sz w:val="24"/>
          <w:szCs w:val="24"/>
          <w:lang w:val="en-US"/>
        </w:rPr>
        <w:t>N</w:t>
      </w:r>
    </w:p>
    <w:p w:rsidR="00E604F2" w:rsidRDefault="00E604F2" w:rsidP="00E604F2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СДЦ = (100 + 100 +100 +100 + 85,29 +100 +100 + 100+1000+100) / 11 = </w:t>
      </w:r>
      <w:r>
        <w:rPr>
          <w:b/>
          <w:sz w:val="24"/>
          <w:szCs w:val="24"/>
        </w:rPr>
        <w:t>89,57</w:t>
      </w:r>
      <w:r w:rsidRPr="00B72F14">
        <w:rPr>
          <w:b/>
          <w:sz w:val="24"/>
          <w:szCs w:val="24"/>
        </w:rPr>
        <w:t>%</w:t>
      </w:r>
    </w:p>
    <w:p w:rsidR="00E604F2" w:rsidRPr="002A0CBE" w:rsidRDefault="00E604F2" w:rsidP="00E604F2">
      <w:pPr>
        <w:pStyle w:val="aa"/>
        <w:jc w:val="both"/>
        <w:rPr>
          <w:sz w:val="24"/>
          <w:szCs w:val="24"/>
        </w:rPr>
      </w:pPr>
    </w:p>
    <w:p w:rsidR="00E604F2" w:rsidRPr="00800BD2" w:rsidRDefault="00E604F2" w:rsidP="00E604F2">
      <w:pPr>
        <w:pStyle w:val="aa"/>
        <w:jc w:val="both"/>
        <w:rPr>
          <w:b/>
          <w:sz w:val="24"/>
          <w:szCs w:val="24"/>
        </w:rPr>
      </w:pPr>
      <w:r w:rsidRPr="002A0CBE">
        <w:rPr>
          <w:sz w:val="24"/>
          <w:szCs w:val="24"/>
        </w:rPr>
        <w:t>3. Степень соответствия запланированному уровню затрат и эффективности использования средств бюджета Губахинского городского округа и иных источников ресурсного обеспечения муниципальной программы определяется по формуле:</w:t>
      </w:r>
      <w:r>
        <w:rPr>
          <w:sz w:val="24"/>
          <w:szCs w:val="24"/>
        </w:rPr>
        <w:t xml:space="preserve">   </w:t>
      </w:r>
      <w:r w:rsidRPr="00BD74B4">
        <w:rPr>
          <w:b/>
          <w:sz w:val="24"/>
          <w:szCs w:val="24"/>
          <w:highlight w:val="yellow"/>
        </w:rPr>
        <w:t>УФ</w:t>
      </w:r>
      <w:r w:rsidRPr="00800BD2">
        <w:rPr>
          <w:b/>
          <w:sz w:val="24"/>
          <w:szCs w:val="24"/>
        </w:rPr>
        <w:t xml:space="preserve"> = ФФ / ФП х 100%</w:t>
      </w:r>
    </w:p>
    <w:p w:rsidR="00E604F2" w:rsidRPr="001A7F77" w:rsidRDefault="00E604F2" w:rsidP="00E604F2">
      <w:pPr>
        <w:pStyle w:val="aa"/>
        <w:jc w:val="both"/>
        <w:rPr>
          <w:b/>
          <w:sz w:val="24"/>
          <w:szCs w:val="24"/>
        </w:rPr>
      </w:pPr>
      <w:r w:rsidRPr="001A7F77">
        <w:rPr>
          <w:sz w:val="24"/>
          <w:szCs w:val="24"/>
        </w:rPr>
        <w:t xml:space="preserve">3.1. Программа " Управление земельными ресурсами и имуществом" :  УФ = </w:t>
      </w:r>
      <w:r>
        <w:rPr>
          <w:rFonts w:eastAsia="Calibri"/>
          <w:color w:val="000000"/>
          <w:kern w:val="24"/>
          <w:sz w:val="24"/>
          <w:szCs w:val="24"/>
        </w:rPr>
        <w:t>3295,5</w:t>
      </w:r>
      <w:r w:rsidRPr="001A7F77">
        <w:rPr>
          <w:rFonts w:eastAsia="Calibri"/>
          <w:color w:val="000000"/>
          <w:kern w:val="24"/>
          <w:sz w:val="24"/>
          <w:szCs w:val="24"/>
        </w:rPr>
        <w:t xml:space="preserve"> </w:t>
      </w:r>
      <w:r>
        <w:rPr>
          <w:rFonts w:eastAsia="Calibri"/>
          <w:color w:val="000000"/>
          <w:kern w:val="24"/>
          <w:sz w:val="24"/>
          <w:szCs w:val="24"/>
        </w:rPr>
        <w:t>/ 3699,4</w:t>
      </w:r>
      <w:r w:rsidRPr="001A7F77">
        <w:rPr>
          <w:rFonts w:eastAsia="Calibri"/>
          <w:color w:val="000000"/>
          <w:kern w:val="24"/>
          <w:sz w:val="24"/>
          <w:szCs w:val="24"/>
        </w:rPr>
        <w:t xml:space="preserve"> </w:t>
      </w:r>
      <w:r w:rsidRPr="001A7F77">
        <w:rPr>
          <w:sz w:val="24"/>
          <w:szCs w:val="24"/>
        </w:rPr>
        <w:t xml:space="preserve">х 100% = </w:t>
      </w:r>
      <w:r>
        <w:rPr>
          <w:b/>
          <w:sz w:val="24"/>
          <w:szCs w:val="24"/>
        </w:rPr>
        <w:t>89,08%</w:t>
      </w:r>
    </w:p>
    <w:p w:rsidR="00E604F2" w:rsidRPr="001A7F77" w:rsidRDefault="00E604F2" w:rsidP="00E604F2">
      <w:pPr>
        <w:pStyle w:val="aa"/>
        <w:jc w:val="both"/>
        <w:rPr>
          <w:sz w:val="24"/>
          <w:szCs w:val="24"/>
        </w:rPr>
      </w:pPr>
      <w:r w:rsidRPr="001A7F77">
        <w:rPr>
          <w:sz w:val="24"/>
          <w:szCs w:val="24"/>
        </w:rPr>
        <w:t xml:space="preserve">3.2. Подпрограмма "Управление муниципальным имуществом" : УФ = </w:t>
      </w:r>
      <w:r>
        <w:rPr>
          <w:sz w:val="24"/>
          <w:szCs w:val="24"/>
        </w:rPr>
        <w:t>2462,6</w:t>
      </w:r>
      <w:r w:rsidRPr="001A7F77">
        <w:rPr>
          <w:sz w:val="24"/>
          <w:szCs w:val="24"/>
        </w:rPr>
        <w:t xml:space="preserve"> / </w:t>
      </w:r>
      <w:r>
        <w:rPr>
          <w:sz w:val="24"/>
          <w:szCs w:val="24"/>
        </w:rPr>
        <w:t>2797</w:t>
      </w:r>
      <w:r w:rsidRPr="001A7F77">
        <w:rPr>
          <w:sz w:val="24"/>
          <w:szCs w:val="24"/>
        </w:rPr>
        <w:t xml:space="preserve"> х 100% = </w:t>
      </w:r>
      <w:r>
        <w:rPr>
          <w:b/>
          <w:sz w:val="24"/>
          <w:szCs w:val="24"/>
        </w:rPr>
        <w:t>88,04</w:t>
      </w:r>
      <w:r w:rsidRPr="00302D3D">
        <w:rPr>
          <w:b/>
          <w:sz w:val="24"/>
          <w:szCs w:val="24"/>
        </w:rPr>
        <w:t>%</w:t>
      </w:r>
    </w:p>
    <w:p w:rsidR="00E604F2" w:rsidRDefault="00E604F2" w:rsidP="00E604F2">
      <w:pPr>
        <w:pStyle w:val="a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3.3. Подпрограмма "Управление земельными </w:t>
      </w:r>
      <w:r w:rsidRPr="00A172EF">
        <w:rPr>
          <w:sz w:val="24"/>
          <w:szCs w:val="24"/>
        </w:rPr>
        <w:t>ресурсами</w:t>
      </w:r>
      <w:r w:rsidRPr="00302D3D">
        <w:rPr>
          <w:sz w:val="24"/>
          <w:szCs w:val="24"/>
        </w:rPr>
        <w:t xml:space="preserve">": УФ = </w:t>
      </w:r>
      <w:r>
        <w:rPr>
          <w:sz w:val="24"/>
          <w:szCs w:val="24"/>
        </w:rPr>
        <w:t>236,2</w:t>
      </w:r>
      <w:r w:rsidRPr="00302D3D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236,2 х 100% = </w:t>
      </w:r>
      <w:r>
        <w:rPr>
          <w:b/>
          <w:sz w:val="24"/>
          <w:szCs w:val="24"/>
        </w:rPr>
        <w:t>100</w:t>
      </w:r>
      <w:r w:rsidRPr="00302D3D">
        <w:rPr>
          <w:b/>
          <w:sz w:val="24"/>
          <w:szCs w:val="24"/>
        </w:rPr>
        <w:t xml:space="preserve"> %</w:t>
      </w:r>
    </w:p>
    <w:p w:rsidR="00E604F2" w:rsidRDefault="00E604F2" w:rsidP="00E604F2">
      <w:pPr>
        <w:pStyle w:val="aa"/>
        <w:jc w:val="both"/>
        <w:rPr>
          <w:b/>
          <w:sz w:val="24"/>
          <w:szCs w:val="24"/>
        </w:rPr>
      </w:pPr>
      <w:r>
        <w:rPr>
          <w:sz w:val="24"/>
          <w:szCs w:val="24"/>
        </w:rPr>
        <w:t>3.4. Подпрограмма "Территориальное планирование</w:t>
      </w:r>
      <w:r w:rsidRPr="00302D3D">
        <w:rPr>
          <w:sz w:val="24"/>
          <w:szCs w:val="24"/>
        </w:rPr>
        <w:t>"</w:t>
      </w:r>
      <w:r>
        <w:rPr>
          <w:sz w:val="24"/>
          <w:szCs w:val="24"/>
        </w:rPr>
        <w:t>:</w:t>
      </w:r>
      <w:r w:rsidRPr="00653F5A">
        <w:rPr>
          <w:sz w:val="24"/>
          <w:szCs w:val="24"/>
        </w:rPr>
        <w:t xml:space="preserve"> </w:t>
      </w:r>
      <w:r w:rsidRPr="00302D3D">
        <w:rPr>
          <w:sz w:val="24"/>
          <w:szCs w:val="24"/>
        </w:rPr>
        <w:t xml:space="preserve">УФ = </w:t>
      </w:r>
      <w:r>
        <w:rPr>
          <w:sz w:val="24"/>
          <w:szCs w:val="24"/>
        </w:rPr>
        <w:t>596,7</w:t>
      </w:r>
      <w:r w:rsidRPr="00302D3D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666,2 х 100% = </w:t>
      </w:r>
      <w:r>
        <w:rPr>
          <w:b/>
          <w:sz w:val="24"/>
          <w:szCs w:val="24"/>
        </w:rPr>
        <w:t>89,57</w:t>
      </w:r>
      <w:r w:rsidRPr="00302D3D">
        <w:rPr>
          <w:b/>
          <w:sz w:val="24"/>
          <w:szCs w:val="24"/>
        </w:rPr>
        <w:t xml:space="preserve"> %</w:t>
      </w:r>
    </w:p>
    <w:p w:rsidR="00E604F2" w:rsidRPr="00302D3D" w:rsidRDefault="00E604F2" w:rsidP="00E604F2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04F2" w:rsidRPr="002A0CBE" w:rsidRDefault="00E604F2" w:rsidP="00E604F2">
      <w:pPr>
        <w:pStyle w:val="aa"/>
        <w:jc w:val="both"/>
        <w:rPr>
          <w:sz w:val="24"/>
          <w:szCs w:val="24"/>
        </w:rPr>
      </w:pPr>
      <w:r w:rsidRPr="002A0CBE">
        <w:rPr>
          <w:sz w:val="24"/>
          <w:szCs w:val="24"/>
        </w:rPr>
        <w:t>4. Эффективность реализации муниципальной программы (подпрограммы) определяется по формуле</w:t>
      </w:r>
      <w:r w:rsidRPr="00BD74B4">
        <w:rPr>
          <w:sz w:val="24"/>
          <w:szCs w:val="24"/>
          <w:highlight w:val="yellow"/>
        </w:rPr>
        <w:t xml:space="preserve">:  </w:t>
      </w:r>
      <w:r w:rsidRPr="00BD74B4">
        <w:rPr>
          <w:b/>
          <w:sz w:val="24"/>
          <w:szCs w:val="24"/>
          <w:highlight w:val="yellow"/>
        </w:rPr>
        <w:t>ЭГП</w:t>
      </w:r>
      <w:r>
        <w:rPr>
          <w:b/>
          <w:sz w:val="24"/>
          <w:szCs w:val="24"/>
        </w:rPr>
        <w:t xml:space="preserve"> =</w:t>
      </w:r>
      <w:r w:rsidRPr="00800BD2">
        <w:rPr>
          <w:b/>
          <w:sz w:val="24"/>
          <w:szCs w:val="24"/>
        </w:rPr>
        <w:t xml:space="preserve"> СДЦ х УФ</w:t>
      </w:r>
    </w:p>
    <w:p w:rsidR="00E604F2" w:rsidRDefault="00E604F2" w:rsidP="00E604F2">
      <w:pPr>
        <w:pStyle w:val="aa"/>
        <w:jc w:val="both"/>
        <w:rPr>
          <w:b/>
          <w:sz w:val="24"/>
          <w:szCs w:val="24"/>
        </w:rPr>
      </w:pPr>
      <w:r>
        <w:rPr>
          <w:sz w:val="24"/>
          <w:szCs w:val="24"/>
        </w:rPr>
        <w:t>4.1. Программа " Управление земельными ресурсами и имуществом" : ЭГП = 89,57 % х 89,08% = 1 х 1 =</w:t>
      </w:r>
      <w:r>
        <w:rPr>
          <w:b/>
          <w:sz w:val="24"/>
          <w:szCs w:val="24"/>
        </w:rPr>
        <w:t>1,0</w:t>
      </w:r>
    </w:p>
    <w:p w:rsidR="00E604F2" w:rsidRPr="00302D3D" w:rsidRDefault="00E604F2" w:rsidP="00E604F2">
      <w:pPr>
        <w:pStyle w:val="aa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Pr="00D03EFC"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Подпрограмма "Управление муниципальным </w:t>
      </w:r>
      <w:r w:rsidRPr="00A172EF">
        <w:rPr>
          <w:sz w:val="24"/>
          <w:szCs w:val="24"/>
        </w:rPr>
        <w:t xml:space="preserve">имуществом" : </w:t>
      </w:r>
      <w:r>
        <w:rPr>
          <w:sz w:val="24"/>
          <w:szCs w:val="24"/>
        </w:rPr>
        <w:t xml:space="preserve">ЭГП = 89,57 % х 88,04% = </w:t>
      </w:r>
      <w:r w:rsidRPr="00302D3D">
        <w:rPr>
          <w:sz w:val="24"/>
          <w:szCs w:val="24"/>
        </w:rPr>
        <w:t>1</w:t>
      </w:r>
      <w:r>
        <w:rPr>
          <w:sz w:val="24"/>
          <w:szCs w:val="24"/>
        </w:rPr>
        <w:t xml:space="preserve"> х 1,02 = </w:t>
      </w:r>
      <w:r>
        <w:rPr>
          <w:b/>
          <w:sz w:val="24"/>
          <w:szCs w:val="24"/>
        </w:rPr>
        <w:t>1,02</w:t>
      </w:r>
    </w:p>
    <w:p w:rsidR="00E604F2" w:rsidRDefault="00E604F2" w:rsidP="00E604F2">
      <w:pPr>
        <w:pStyle w:val="a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4.3. Подпрограмма "Управление земельными </w:t>
      </w:r>
      <w:r w:rsidRPr="00A172EF">
        <w:rPr>
          <w:sz w:val="24"/>
          <w:szCs w:val="24"/>
        </w:rPr>
        <w:t xml:space="preserve">ресурсами": </w:t>
      </w:r>
      <w:r>
        <w:rPr>
          <w:sz w:val="24"/>
          <w:szCs w:val="24"/>
        </w:rPr>
        <w:t xml:space="preserve">ЭГП = 89,57 % х 100% </w:t>
      </w:r>
      <w:r w:rsidRPr="00302D3D">
        <w:rPr>
          <w:sz w:val="24"/>
          <w:szCs w:val="24"/>
        </w:rPr>
        <w:t>= 1</w:t>
      </w:r>
      <w:r>
        <w:rPr>
          <w:sz w:val="24"/>
          <w:szCs w:val="24"/>
        </w:rPr>
        <w:t xml:space="preserve"> х 0,896</w:t>
      </w:r>
      <w:r w:rsidRPr="00302D3D">
        <w:rPr>
          <w:sz w:val="24"/>
          <w:szCs w:val="24"/>
        </w:rPr>
        <w:t xml:space="preserve"> =</w:t>
      </w:r>
      <w:r>
        <w:rPr>
          <w:b/>
          <w:sz w:val="24"/>
          <w:szCs w:val="24"/>
        </w:rPr>
        <w:t xml:space="preserve"> 0,9</w:t>
      </w:r>
    </w:p>
    <w:p w:rsidR="00E604F2" w:rsidRDefault="00E604F2" w:rsidP="00E604F2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4.4. Подпрограмма "</w:t>
      </w:r>
      <w:r w:rsidRPr="00E423C8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Территориальное планирование</w:t>
      </w:r>
      <w:r w:rsidRPr="00302D3D">
        <w:rPr>
          <w:sz w:val="24"/>
          <w:szCs w:val="24"/>
        </w:rPr>
        <w:t xml:space="preserve"> "</w:t>
      </w:r>
      <w:r>
        <w:rPr>
          <w:sz w:val="24"/>
          <w:szCs w:val="24"/>
        </w:rPr>
        <w:t>:</w:t>
      </w:r>
      <w:r w:rsidRPr="00E42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ЭГП = 89,57 % х 89,57% </w:t>
      </w:r>
      <w:r w:rsidRPr="00302D3D">
        <w:rPr>
          <w:sz w:val="24"/>
          <w:szCs w:val="24"/>
        </w:rPr>
        <w:t>= 1</w:t>
      </w:r>
      <w:r>
        <w:rPr>
          <w:sz w:val="24"/>
          <w:szCs w:val="24"/>
        </w:rPr>
        <w:t xml:space="preserve"> х 1</w:t>
      </w:r>
      <w:r w:rsidRPr="00302D3D">
        <w:rPr>
          <w:sz w:val="24"/>
          <w:szCs w:val="24"/>
        </w:rPr>
        <w:t xml:space="preserve"> =</w:t>
      </w:r>
      <w:r>
        <w:rPr>
          <w:b/>
          <w:sz w:val="24"/>
          <w:szCs w:val="24"/>
        </w:rPr>
        <w:t xml:space="preserve"> 1,0</w:t>
      </w:r>
    </w:p>
    <w:p w:rsidR="00E604F2" w:rsidRPr="00A172EF" w:rsidRDefault="00E604F2" w:rsidP="00E604F2">
      <w:pPr>
        <w:pStyle w:val="aa"/>
        <w:jc w:val="both"/>
        <w:rPr>
          <w:sz w:val="24"/>
          <w:szCs w:val="24"/>
        </w:rPr>
      </w:pPr>
    </w:p>
    <w:p w:rsidR="00E604F2" w:rsidRPr="002A0CBE" w:rsidRDefault="00E604F2" w:rsidP="00E604F2">
      <w:pPr>
        <w:pStyle w:val="aa"/>
        <w:jc w:val="both"/>
        <w:rPr>
          <w:sz w:val="24"/>
          <w:szCs w:val="24"/>
        </w:rPr>
      </w:pPr>
      <w:r w:rsidRPr="002A0CBE">
        <w:rPr>
          <w:sz w:val="24"/>
          <w:szCs w:val="24"/>
        </w:rPr>
        <w:t>5. 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Style w:val="ab"/>
        <w:tblW w:w="0" w:type="auto"/>
        <w:tblLook w:val="04A0"/>
      </w:tblPr>
      <w:tblGrid>
        <w:gridCol w:w="7400"/>
        <w:gridCol w:w="7386"/>
      </w:tblGrid>
      <w:tr w:rsidR="00E604F2" w:rsidRPr="002A0CBE" w:rsidTr="00DB71BA">
        <w:tc>
          <w:tcPr>
            <w:tcW w:w="7534" w:type="dxa"/>
          </w:tcPr>
          <w:p w:rsidR="00E604F2" w:rsidRPr="002A0CBE" w:rsidRDefault="00E604F2" w:rsidP="00DB71BA">
            <w:pPr>
              <w:pStyle w:val="aa"/>
              <w:jc w:val="both"/>
              <w:rPr>
                <w:sz w:val="24"/>
                <w:szCs w:val="24"/>
              </w:rPr>
            </w:pPr>
            <w:r w:rsidRPr="002A0CBE">
              <w:rPr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7535" w:type="dxa"/>
          </w:tcPr>
          <w:p w:rsidR="00E604F2" w:rsidRPr="002A0CBE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 w:rsidRPr="002A0CBE">
              <w:rPr>
                <w:sz w:val="24"/>
                <w:szCs w:val="24"/>
              </w:rPr>
              <w:t>Критерий оценки эффективности ЭГП</w:t>
            </w:r>
          </w:p>
        </w:tc>
      </w:tr>
      <w:tr w:rsidR="00E604F2" w:rsidRPr="002A0CBE" w:rsidTr="00DB71BA">
        <w:tc>
          <w:tcPr>
            <w:tcW w:w="7534" w:type="dxa"/>
          </w:tcPr>
          <w:p w:rsidR="00E604F2" w:rsidRPr="002A0CBE" w:rsidRDefault="00E604F2" w:rsidP="00DB71B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7535" w:type="dxa"/>
          </w:tcPr>
          <w:p w:rsidR="00E604F2" w:rsidRPr="002A0CBE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0,5</w:t>
            </w:r>
          </w:p>
        </w:tc>
      </w:tr>
      <w:tr w:rsidR="00E604F2" w:rsidRPr="002A0CBE" w:rsidTr="00DB71BA">
        <w:tc>
          <w:tcPr>
            <w:tcW w:w="7534" w:type="dxa"/>
          </w:tcPr>
          <w:p w:rsidR="00E604F2" w:rsidRPr="002A0CBE" w:rsidRDefault="00E604F2" w:rsidP="00DB71B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Уровень эффективности удовлетворительный</w:t>
            </w:r>
          </w:p>
        </w:tc>
        <w:tc>
          <w:tcPr>
            <w:tcW w:w="7535" w:type="dxa"/>
          </w:tcPr>
          <w:p w:rsidR="00E604F2" w:rsidRPr="002A0CBE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 - 0,79</w:t>
            </w:r>
          </w:p>
        </w:tc>
      </w:tr>
      <w:tr w:rsidR="00E604F2" w:rsidRPr="002A0CBE" w:rsidTr="00DB71BA">
        <w:tc>
          <w:tcPr>
            <w:tcW w:w="7534" w:type="dxa"/>
          </w:tcPr>
          <w:p w:rsidR="00E604F2" w:rsidRPr="002A0CBE" w:rsidRDefault="00E604F2" w:rsidP="00DB71B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</w:t>
            </w:r>
          </w:p>
        </w:tc>
        <w:tc>
          <w:tcPr>
            <w:tcW w:w="7535" w:type="dxa"/>
          </w:tcPr>
          <w:p w:rsidR="00E604F2" w:rsidRPr="002A0CBE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0,8 - 1</w:t>
            </w:r>
          </w:p>
        </w:tc>
      </w:tr>
      <w:tr w:rsidR="00E604F2" w:rsidRPr="002A0CBE" w:rsidTr="00DB71BA">
        <w:tc>
          <w:tcPr>
            <w:tcW w:w="7534" w:type="dxa"/>
          </w:tcPr>
          <w:p w:rsidR="00E604F2" w:rsidRPr="002A0CBE" w:rsidRDefault="00E604F2" w:rsidP="00DB71B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Высокоэффективная</w:t>
            </w:r>
          </w:p>
        </w:tc>
        <w:tc>
          <w:tcPr>
            <w:tcW w:w="7535" w:type="dxa"/>
          </w:tcPr>
          <w:p w:rsidR="00E604F2" w:rsidRDefault="00E604F2" w:rsidP="00DB71B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</w:t>
            </w:r>
          </w:p>
        </w:tc>
      </w:tr>
    </w:tbl>
    <w:p w:rsidR="00E604F2" w:rsidRDefault="00E604F2" w:rsidP="00E604F2">
      <w:pPr>
        <w:pStyle w:val="aa"/>
        <w:jc w:val="both"/>
        <w:rPr>
          <w:b/>
          <w:sz w:val="24"/>
          <w:szCs w:val="24"/>
        </w:rPr>
      </w:pPr>
    </w:p>
    <w:p w:rsidR="00E604F2" w:rsidRDefault="00E604F2" w:rsidP="00E604F2">
      <w:pPr>
        <w:pStyle w:val="a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Вывод</w:t>
      </w:r>
      <w:r w:rsidRPr="00A172E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172EF">
        <w:rPr>
          <w:b/>
          <w:sz w:val="24"/>
          <w:szCs w:val="24"/>
        </w:rPr>
        <w:t>Программа "Управление земельными ресурсами и имуществом" эффективная</w:t>
      </w:r>
    </w:p>
    <w:p w:rsidR="00E604F2" w:rsidRPr="00A172EF" w:rsidRDefault="00E604F2" w:rsidP="00E604F2">
      <w:pPr>
        <w:pStyle w:val="a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ab/>
      </w:r>
      <w:r w:rsidRPr="00A172EF">
        <w:rPr>
          <w:b/>
          <w:sz w:val="24"/>
          <w:szCs w:val="24"/>
        </w:rPr>
        <w:t xml:space="preserve">Подпрограмма "Управление муниципальным имуществом" </w:t>
      </w:r>
      <w:r>
        <w:rPr>
          <w:b/>
          <w:sz w:val="24"/>
          <w:szCs w:val="24"/>
        </w:rPr>
        <w:t>высокоэффективная</w:t>
      </w:r>
    </w:p>
    <w:p w:rsidR="00E604F2" w:rsidRDefault="00E604F2" w:rsidP="00E604F2">
      <w:pPr>
        <w:pStyle w:val="a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Pr="00A172EF">
        <w:rPr>
          <w:b/>
          <w:sz w:val="24"/>
          <w:szCs w:val="24"/>
        </w:rPr>
        <w:t>Подпрограмма "Управление земельными ресурсами</w:t>
      </w:r>
      <w:r>
        <w:rPr>
          <w:b/>
          <w:sz w:val="24"/>
          <w:szCs w:val="24"/>
        </w:rPr>
        <w:t xml:space="preserve">" </w:t>
      </w:r>
      <w:r w:rsidRPr="00A172EF">
        <w:rPr>
          <w:b/>
          <w:sz w:val="24"/>
          <w:szCs w:val="24"/>
        </w:rPr>
        <w:t>эффективная</w:t>
      </w:r>
    </w:p>
    <w:p w:rsidR="00E604F2" w:rsidRPr="00915D2A" w:rsidRDefault="00E604F2" w:rsidP="00E604F2">
      <w:pPr>
        <w:pStyle w:val="aa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915D2A">
        <w:rPr>
          <w:b/>
          <w:sz w:val="24"/>
          <w:szCs w:val="24"/>
        </w:rPr>
        <w:t>Подпрограмма " Территориальное планирование "</w:t>
      </w:r>
      <w:r>
        <w:rPr>
          <w:b/>
          <w:sz w:val="24"/>
          <w:szCs w:val="24"/>
        </w:rPr>
        <w:t xml:space="preserve"> эффективная</w:t>
      </w:r>
    </w:p>
    <w:p w:rsidR="00E604F2" w:rsidRDefault="00E604F2" w:rsidP="00E604F2">
      <w:pPr>
        <w:pStyle w:val="aa"/>
        <w:jc w:val="both"/>
        <w:rPr>
          <w:sz w:val="24"/>
          <w:szCs w:val="24"/>
        </w:rPr>
      </w:pPr>
    </w:p>
    <w:p w:rsidR="00E604F2" w:rsidRDefault="00E604F2" w:rsidP="00E604F2">
      <w:pPr>
        <w:pStyle w:val="aa"/>
        <w:jc w:val="both"/>
        <w:rPr>
          <w:sz w:val="24"/>
          <w:szCs w:val="24"/>
        </w:rPr>
      </w:pPr>
    </w:p>
    <w:p w:rsidR="00E604F2" w:rsidRPr="00A172EF" w:rsidRDefault="00E604F2" w:rsidP="00E604F2">
      <w:pPr>
        <w:pStyle w:val="aa"/>
        <w:jc w:val="both"/>
        <w:rPr>
          <w:sz w:val="24"/>
          <w:szCs w:val="24"/>
        </w:rPr>
      </w:pPr>
    </w:p>
    <w:p w:rsidR="00E604F2" w:rsidRDefault="00E604F2" w:rsidP="00E604F2">
      <w:pPr>
        <w:pStyle w:val="aa"/>
        <w:jc w:val="both"/>
        <w:rPr>
          <w:sz w:val="24"/>
          <w:szCs w:val="24"/>
        </w:rPr>
      </w:pPr>
    </w:p>
    <w:p w:rsidR="00E604F2" w:rsidRPr="002A0CBE" w:rsidRDefault="00E604F2" w:rsidP="00E604F2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Председатель                                                                                                                        Е.Ю. Пшенникова</w:t>
      </w:r>
    </w:p>
    <w:p w:rsidR="00E604F2" w:rsidRPr="00D04AFA" w:rsidRDefault="00E604F2">
      <w:pPr>
        <w:rPr>
          <w:rFonts w:ascii="Times New Roman" w:hAnsi="Times New Roman" w:cs="Times New Roman"/>
          <w:sz w:val="24"/>
          <w:szCs w:val="24"/>
        </w:rPr>
      </w:pPr>
    </w:p>
    <w:sectPr w:rsidR="00E604F2" w:rsidRPr="00D04AFA" w:rsidSect="00EC7C86">
      <w:pgSz w:w="16838" w:h="11905" w:orient="landscape"/>
      <w:pgMar w:top="312" w:right="1134" w:bottom="22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7D2" w:rsidRDefault="00AE07D2" w:rsidP="00A17BED">
      <w:pPr>
        <w:spacing w:after="0" w:line="240" w:lineRule="auto"/>
      </w:pPr>
      <w:r>
        <w:separator/>
      </w:r>
    </w:p>
  </w:endnote>
  <w:endnote w:type="continuationSeparator" w:id="1">
    <w:p w:rsidR="00AE07D2" w:rsidRDefault="00AE07D2" w:rsidP="00A1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7D2" w:rsidRDefault="00AE07D2" w:rsidP="00A17BED">
      <w:pPr>
        <w:spacing w:after="0" w:line="240" w:lineRule="auto"/>
      </w:pPr>
      <w:r>
        <w:separator/>
      </w:r>
    </w:p>
  </w:footnote>
  <w:footnote w:type="continuationSeparator" w:id="1">
    <w:p w:rsidR="00AE07D2" w:rsidRDefault="00AE07D2" w:rsidP="00A17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F16"/>
    <w:rsid w:val="000121B5"/>
    <w:rsid w:val="00033E68"/>
    <w:rsid w:val="00080058"/>
    <w:rsid w:val="000846FE"/>
    <w:rsid w:val="000930DB"/>
    <w:rsid w:val="000C73BD"/>
    <w:rsid w:val="000D394E"/>
    <w:rsid w:val="000D7918"/>
    <w:rsid w:val="000F7552"/>
    <w:rsid w:val="0016784D"/>
    <w:rsid w:val="00183BCF"/>
    <w:rsid w:val="00184ABB"/>
    <w:rsid w:val="00187F01"/>
    <w:rsid w:val="00191EB0"/>
    <w:rsid w:val="001A64BE"/>
    <w:rsid w:val="001B04AB"/>
    <w:rsid w:val="001C1532"/>
    <w:rsid w:val="001D0E8D"/>
    <w:rsid w:val="001E1A1D"/>
    <w:rsid w:val="001F37D9"/>
    <w:rsid w:val="0020682D"/>
    <w:rsid w:val="00213048"/>
    <w:rsid w:val="0022394E"/>
    <w:rsid w:val="002363A7"/>
    <w:rsid w:val="00246F80"/>
    <w:rsid w:val="00262C4E"/>
    <w:rsid w:val="002B1AB4"/>
    <w:rsid w:val="002E3B45"/>
    <w:rsid w:val="002E5AFA"/>
    <w:rsid w:val="002E5D76"/>
    <w:rsid w:val="002E6ED5"/>
    <w:rsid w:val="00323C4B"/>
    <w:rsid w:val="003601D2"/>
    <w:rsid w:val="0038387A"/>
    <w:rsid w:val="003F4AA6"/>
    <w:rsid w:val="0040316A"/>
    <w:rsid w:val="00410D12"/>
    <w:rsid w:val="00424BB9"/>
    <w:rsid w:val="00446265"/>
    <w:rsid w:val="004729AA"/>
    <w:rsid w:val="00476B78"/>
    <w:rsid w:val="004A088B"/>
    <w:rsid w:val="004D4E3F"/>
    <w:rsid w:val="004E4026"/>
    <w:rsid w:val="005011F6"/>
    <w:rsid w:val="00502246"/>
    <w:rsid w:val="0051787F"/>
    <w:rsid w:val="005841F0"/>
    <w:rsid w:val="005C0227"/>
    <w:rsid w:val="005C4972"/>
    <w:rsid w:val="005E4720"/>
    <w:rsid w:val="005E4A10"/>
    <w:rsid w:val="005E5894"/>
    <w:rsid w:val="006000C8"/>
    <w:rsid w:val="0061588F"/>
    <w:rsid w:val="006302A2"/>
    <w:rsid w:val="00630FFB"/>
    <w:rsid w:val="0063240C"/>
    <w:rsid w:val="00645F51"/>
    <w:rsid w:val="00660C50"/>
    <w:rsid w:val="00682D99"/>
    <w:rsid w:val="00711DAC"/>
    <w:rsid w:val="00713B40"/>
    <w:rsid w:val="0073278E"/>
    <w:rsid w:val="007474FD"/>
    <w:rsid w:val="007506E5"/>
    <w:rsid w:val="0076400A"/>
    <w:rsid w:val="00781CCB"/>
    <w:rsid w:val="0078564C"/>
    <w:rsid w:val="007B098F"/>
    <w:rsid w:val="007B71C5"/>
    <w:rsid w:val="007D0665"/>
    <w:rsid w:val="007F607B"/>
    <w:rsid w:val="00802436"/>
    <w:rsid w:val="00833F92"/>
    <w:rsid w:val="00855889"/>
    <w:rsid w:val="00883F16"/>
    <w:rsid w:val="008A0839"/>
    <w:rsid w:val="008D2CCB"/>
    <w:rsid w:val="008D4913"/>
    <w:rsid w:val="008F5D44"/>
    <w:rsid w:val="00913ECF"/>
    <w:rsid w:val="00957CC4"/>
    <w:rsid w:val="00981189"/>
    <w:rsid w:val="009B5EF6"/>
    <w:rsid w:val="009D4217"/>
    <w:rsid w:val="009D65AE"/>
    <w:rsid w:val="009E7BCD"/>
    <w:rsid w:val="009F4850"/>
    <w:rsid w:val="009F5ADF"/>
    <w:rsid w:val="009F6E89"/>
    <w:rsid w:val="00A1739F"/>
    <w:rsid w:val="00A177CB"/>
    <w:rsid w:val="00A17BED"/>
    <w:rsid w:val="00A33895"/>
    <w:rsid w:val="00A848A5"/>
    <w:rsid w:val="00A947E9"/>
    <w:rsid w:val="00AA24FD"/>
    <w:rsid w:val="00AA33ED"/>
    <w:rsid w:val="00AB5E4D"/>
    <w:rsid w:val="00AC05B0"/>
    <w:rsid w:val="00AE07D2"/>
    <w:rsid w:val="00AE19BA"/>
    <w:rsid w:val="00AE5750"/>
    <w:rsid w:val="00AF2ABC"/>
    <w:rsid w:val="00AF77AA"/>
    <w:rsid w:val="00B0750D"/>
    <w:rsid w:val="00B12B36"/>
    <w:rsid w:val="00B72C9D"/>
    <w:rsid w:val="00B83FBB"/>
    <w:rsid w:val="00B924F3"/>
    <w:rsid w:val="00C424D4"/>
    <w:rsid w:val="00C460E0"/>
    <w:rsid w:val="00C52084"/>
    <w:rsid w:val="00C77A50"/>
    <w:rsid w:val="00C826E0"/>
    <w:rsid w:val="00C82940"/>
    <w:rsid w:val="00CA0B45"/>
    <w:rsid w:val="00CA7B6F"/>
    <w:rsid w:val="00D04AFA"/>
    <w:rsid w:val="00D456A0"/>
    <w:rsid w:val="00D62D8A"/>
    <w:rsid w:val="00D6329E"/>
    <w:rsid w:val="00DD1FCF"/>
    <w:rsid w:val="00DE64A5"/>
    <w:rsid w:val="00DE7236"/>
    <w:rsid w:val="00E02D45"/>
    <w:rsid w:val="00E076F5"/>
    <w:rsid w:val="00E32BDE"/>
    <w:rsid w:val="00E51AA6"/>
    <w:rsid w:val="00E604F2"/>
    <w:rsid w:val="00E60FC1"/>
    <w:rsid w:val="00E95A61"/>
    <w:rsid w:val="00EA532F"/>
    <w:rsid w:val="00EC7C86"/>
    <w:rsid w:val="00EF58D2"/>
    <w:rsid w:val="00EF6EFF"/>
    <w:rsid w:val="00F4009A"/>
    <w:rsid w:val="00F8302F"/>
    <w:rsid w:val="00FC31EA"/>
    <w:rsid w:val="00FE3855"/>
    <w:rsid w:val="00FE4A2F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1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7BED"/>
  </w:style>
  <w:style w:type="paragraph" w:styleId="a5">
    <w:name w:val="footer"/>
    <w:basedOn w:val="a"/>
    <w:link w:val="a6"/>
    <w:uiPriority w:val="99"/>
    <w:semiHidden/>
    <w:unhideWhenUsed/>
    <w:rsid w:val="00A1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BED"/>
  </w:style>
  <w:style w:type="paragraph" w:styleId="a7">
    <w:name w:val="Normal (Web)"/>
    <w:basedOn w:val="a"/>
    <w:uiPriority w:val="99"/>
    <w:unhideWhenUsed/>
    <w:rsid w:val="00EC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C8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D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E604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281A-89A2-475B-9CC1-74831550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2016-02-29T15:38:00Z</cp:lastPrinted>
  <dcterms:created xsi:type="dcterms:W3CDTF">2016-02-29T15:57:00Z</dcterms:created>
  <dcterms:modified xsi:type="dcterms:W3CDTF">2016-07-26T04:44:00Z</dcterms:modified>
</cp:coreProperties>
</file>