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044" w:rsidRPr="003D2044" w:rsidRDefault="003D2044" w:rsidP="003D2044">
      <w:pPr>
        <w:pStyle w:val="a3"/>
        <w:spacing w:before="0" w:beforeAutospacing="0" w:after="0" w:afterAutospacing="0" w:line="216" w:lineRule="atLeast"/>
        <w:jc w:val="both"/>
        <w:rPr>
          <w:b/>
          <w:sz w:val="20"/>
          <w:szCs w:val="20"/>
        </w:rPr>
      </w:pPr>
      <w:r w:rsidRPr="003D2044">
        <w:rPr>
          <w:rStyle w:val="a4"/>
          <w:sz w:val="20"/>
          <w:szCs w:val="20"/>
        </w:rPr>
        <w:t xml:space="preserve">Перечень планируемых изменений в Правила землепользования и застройки </w:t>
      </w:r>
      <w:proofErr w:type="spellStart"/>
      <w:r w:rsidRPr="003D2044">
        <w:rPr>
          <w:rStyle w:val="a4"/>
          <w:sz w:val="20"/>
          <w:szCs w:val="20"/>
        </w:rPr>
        <w:t>Губахинского</w:t>
      </w:r>
      <w:proofErr w:type="spellEnd"/>
      <w:r w:rsidRPr="003D2044">
        <w:rPr>
          <w:rStyle w:val="a4"/>
          <w:sz w:val="20"/>
          <w:szCs w:val="20"/>
        </w:rPr>
        <w:t xml:space="preserve"> городского округа в процедуре публичных слушаний, проходящих с </w:t>
      </w:r>
      <w:r>
        <w:rPr>
          <w:rStyle w:val="a4"/>
          <w:sz w:val="20"/>
          <w:szCs w:val="20"/>
        </w:rPr>
        <w:t>10</w:t>
      </w:r>
      <w:r w:rsidRPr="003D2044">
        <w:rPr>
          <w:rStyle w:val="a4"/>
          <w:sz w:val="20"/>
          <w:szCs w:val="20"/>
        </w:rPr>
        <w:t>.0</w:t>
      </w:r>
      <w:r>
        <w:rPr>
          <w:rStyle w:val="a4"/>
          <w:sz w:val="20"/>
          <w:szCs w:val="20"/>
        </w:rPr>
        <w:t>8</w:t>
      </w:r>
      <w:r w:rsidRPr="003D2044">
        <w:rPr>
          <w:rStyle w:val="a4"/>
          <w:sz w:val="20"/>
          <w:szCs w:val="20"/>
        </w:rPr>
        <w:t xml:space="preserve">.2016 по </w:t>
      </w:r>
      <w:r>
        <w:rPr>
          <w:rStyle w:val="a4"/>
          <w:sz w:val="20"/>
          <w:szCs w:val="20"/>
        </w:rPr>
        <w:t>10</w:t>
      </w:r>
      <w:r w:rsidRPr="003D2044">
        <w:rPr>
          <w:rStyle w:val="a4"/>
          <w:sz w:val="20"/>
          <w:szCs w:val="20"/>
        </w:rPr>
        <w:t>.</w:t>
      </w:r>
      <w:r>
        <w:rPr>
          <w:rStyle w:val="a4"/>
          <w:sz w:val="20"/>
          <w:szCs w:val="20"/>
        </w:rPr>
        <w:t>10</w:t>
      </w:r>
      <w:r w:rsidRPr="003D2044">
        <w:rPr>
          <w:rStyle w:val="a4"/>
          <w:sz w:val="20"/>
          <w:szCs w:val="20"/>
        </w:rPr>
        <w:t>.2016</w:t>
      </w:r>
      <w:r>
        <w:rPr>
          <w:rStyle w:val="a4"/>
          <w:sz w:val="20"/>
          <w:szCs w:val="20"/>
        </w:rPr>
        <w:t>.</w:t>
      </w:r>
    </w:p>
    <w:p w:rsidR="009521FC" w:rsidRDefault="009521FC" w:rsidP="003D2044">
      <w:pPr>
        <w:pStyle w:val="a3"/>
        <w:spacing w:before="0" w:beforeAutospacing="0" w:after="0" w:afterAutospacing="0" w:line="216" w:lineRule="atLeast"/>
        <w:jc w:val="both"/>
        <w:rPr>
          <w:rStyle w:val="a4"/>
          <w:sz w:val="20"/>
          <w:szCs w:val="20"/>
        </w:rPr>
      </w:pPr>
    </w:p>
    <w:p w:rsidR="003D2044" w:rsidRPr="003D2044" w:rsidRDefault="009521FC" w:rsidP="003D2044">
      <w:pPr>
        <w:pStyle w:val="a3"/>
        <w:spacing w:before="0" w:beforeAutospacing="0" w:after="0" w:afterAutospacing="0" w:line="216" w:lineRule="atLeast"/>
        <w:jc w:val="both"/>
        <w:rPr>
          <w:b/>
          <w:sz w:val="20"/>
          <w:szCs w:val="20"/>
        </w:rPr>
      </w:pPr>
      <w:r>
        <w:rPr>
          <w:rStyle w:val="a4"/>
          <w:sz w:val="20"/>
          <w:szCs w:val="20"/>
        </w:rPr>
        <w:t xml:space="preserve">1. </w:t>
      </w:r>
      <w:r w:rsidR="003D2044" w:rsidRPr="003D2044">
        <w:rPr>
          <w:rStyle w:val="a4"/>
          <w:sz w:val="20"/>
          <w:szCs w:val="20"/>
        </w:rPr>
        <w:t>Предлагаемые графические изменения в Часть II ПЗЗ: Карта градостроительно</w:t>
      </w:r>
      <w:r w:rsidR="003D2044">
        <w:rPr>
          <w:rStyle w:val="a4"/>
          <w:sz w:val="20"/>
          <w:szCs w:val="20"/>
        </w:rPr>
        <w:t>го зонирования</w:t>
      </w:r>
      <w:r w:rsidR="003D2044" w:rsidRPr="003D2044">
        <w:rPr>
          <w:rStyle w:val="a4"/>
          <w:sz w:val="20"/>
          <w:szCs w:val="20"/>
        </w:rPr>
        <w:t xml:space="preserve">. </w:t>
      </w:r>
    </w:p>
    <w:p w:rsidR="003D2044" w:rsidRDefault="003D2044" w:rsidP="003D2044">
      <w:pPr>
        <w:pStyle w:val="a3"/>
        <w:spacing w:before="0" w:beforeAutospacing="0" w:after="0" w:afterAutospacing="0" w:line="216" w:lineRule="atLeast"/>
        <w:jc w:val="both"/>
        <w:rPr>
          <w:rStyle w:val="a5"/>
          <w:b/>
          <w:sz w:val="20"/>
          <w:szCs w:val="20"/>
        </w:rPr>
      </w:pPr>
    </w:p>
    <w:p w:rsidR="003D2044" w:rsidRPr="003D2044" w:rsidRDefault="003D2044" w:rsidP="003D2044">
      <w:pPr>
        <w:pStyle w:val="a3"/>
        <w:spacing w:before="0" w:beforeAutospacing="0" w:after="0" w:afterAutospacing="0" w:line="216" w:lineRule="atLeast"/>
        <w:jc w:val="both"/>
        <w:rPr>
          <w:b/>
          <w:color w:val="353535"/>
          <w:sz w:val="20"/>
          <w:szCs w:val="20"/>
        </w:rPr>
      </w:pPr>
      <w:r w:rsidRPr="003D2044">
        <w:rPr>
          <w:rStyle w:val="a5"/>
          <w:b/>
          <w:sz w:val="20"/>
          <w:szCs w:val="20"/>
        </w:rPr>
        <w:t xml:space="preserve">Перечень земельных участков и границ зон ограничений, подлежащих корректировке по градостроительному зонированию </w:t>
      </w:r>
    </w:p>
    <w:p w:rsidR="003D2044" w:rsidRPr="003D2044" w:rsidRDefault="003D2044" w:rsidP="003D2044">
      <w:pPr>
        <w:spacing w:after="0" w:line="216" w:lineRule="atLeast"/>
        <w:jc w:val="both"/>
        <w:rPr>
          <w:rFonts w:ascii="Times New Roman" w:eastAsia="Times New Roman" w:hAnsi="Times New Roman" w:cs="Times New Roman"/>
          <w:b/>
          <w:bCs/>
          <w:color w:val="353535"/>
          <w:sz w:val="20"/>
          <w:szCs w:val="20"/>
          <w:lang w:eastAsia="ru-RU"/>
        </w:rPr>
      </w:pPr>
    </w:p>
    <w:p w:rsidR="003D2044" w:rsidRDefault="003D2044" w:rsidP="003D2044">
      <w:pPr>
        <w:spacing w:after="0" w:line="216" w:lineRule="atLeast"/>
        <w:jc w:val="both"/>
        <w:rPr>
          <w:rFonts w:ascii="Helvetica" w:eastAsia="Times New Roman" w:hAnsi="Helvetica" w:cs="Helvetica"/>
          <w:b/>
          <w:bCs/>
          <w:color w:val="353535"/>
          <w:sz w:val="17"/>
          <w:lang w:eastAsia="ru-RU"/>
        </w:rPr>
      </w:pPr>
    </w:p>
    <w:tbl>
      <w:tblPr>
        <w:tblW w:w="5114" w:type="pct"/>
        <w:tblBorders>
          <w:top w:val="outset" w:sz="6" w:space="0" w:color="auto"/>
          <w:left w:val="outset" w:sz="6" w:space="0" w:color="auto"/>
          <w:bottom w:val="single" w:sz="4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7"/>
        <w:gridCol w:w="1670"/>
        <w:gridCol w:w="2678"/>
        <w:gridCol w:w="1962"/>
        <w:gridCol w:w="1980"/>
        <w:gridCol w:w="965"/>
      </w:tblGrid>
      <w:tr w:rsidR="008014DF" w:rsidRPr="000323EC" w:rsidTr="00B224A0"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B224A0" w:rsidRDefault="003D2044" w:rsidP="002C1DC5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24A0">
              <w:rPr>
                <w:rFonts w:ascii="Times New Roman" w:hAnsi="Times New Roman" w:cs="Times New Roman"/>
                <w:b/>
                <w:color w:val="000000"/>
              </w:rPr>
              <w:t xml:space="preserve">№ </w:t>
            </w:r>
            <w:proofErr w:type="spellStart"/>
            <w:proofErr w:type="gramStart"/>
            <w:r w:rsidRPr="00B224A0">
              <w:rPr>
                <w:rFonts w:ascii="Times New Roman" w:hAnsi="Times New Roman" w:cs="Times New Roman"/>
                <w:b/>
                <w:color w:val="000000"/>
              </w:rPr>
              <w:t>п</w:t>
            </w:r>
            <w:proofErr w:type="spellEnd"/>
            <w:proofErr w:type="gramEnd"/>
            <w:r w:rsidRPr="00B224A0">
              <w:rPr>
                <w:rFonts w:ascii="Times New Roman" w:hAnsi="Times New Roman" w:cs="Times New Roman"/>
                <w:b/>
                <w:color w:val="000000"/>
              </w:rPr>
              <w:t>/</w:t>
            </w:r>
            <w:proofErr w:type="spellStart"/>
            <w:r w:rsidRPr="00B224A0">
              <w:rPr>
                <w:rFonts w:ascii="Times New Roman" w:hAnsi="Times New Roman" w:cs="Times New Roman"/>
                <w:b/>
                <w:color w:val="000000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B224A0" w:rsidRDefault="003D2044" w:rsidP="002C1DC5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24A0">
              <w:rPr>
                <w:rFonts w:ascii="Times New Roman" w:hAnsi="Times New Roman" w:cs="Times New Roman"/>
                <w:b/>
                <w:color w:val="000000"/>
              </w:rPr>
              <w:t>Наименование</w:t>
            </w:r>
          </w:p>
        </w:tc>
        <w:tc>
          <w:tcPr>
            <w:tcW w:w="1373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B224A0" w:rsidRDefault="003D2044" w:rsidP="002C1DC5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24A0">
              <w:rPr>
                <w:rFonts w:ascii="Times New Roman" w:hAnsi="Times New Roman" w:cs="Times New Roman"/>
                <w:b/>
                <w:color w:val="000000"/>
              </w:rPr>
              <w:t>Адрес земельного участка</w:t>
            </w:r>
          </w:p>
        </w:tc>
        <w:tc>
          <w:tcPr>
            <w:tcW w:w="1006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B224A0" w:rsidRDefault="003D2044" w:rsidP="002C1DC5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24A0">
              <w:rPr>
                <w:rFonts w:ascii="Times New Roman" w:hAnsi="Times New Roman" w:cs="Times New Roman"/>
                <w:b/>
                <w:color w:val="000000"/>
              </w:rPr>
              <w:t>Текущее территориальное зонирование</w:t>
            </w:r>
          </w:p>
        </w:tc>
        <w:tc>
          <w:tcPr>
            <w:tcW w:w="1015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B224A0" w:rsidRDefault="003D2044" w:rsidP="002C1DC5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24A0">
              <w:rPr>
                <w:rFonts w:ascii="Times New Roman" w:hAnsi="Times New Roman" w:cs="Times New Roman"/>
                <w:b/>
                <w:color w:val="000000"/>
              </w:rPr>
              <w:t>Необходимое территориальное зонирование</w:t>
            </w:r>
          </w:p>
        </w:tc>
        <w:tc>
          <w:tcPr>
            <w:tcW w:w="495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B224A0" w:rsidRDefault="003D2044" w:rsidP="002C1DC5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24A0">
              <w:rPr>
                <w:rFonts w:ascii="Times New Roman" w:hAnsi="Times New Roman" w:cs="Times New Roman"/>
                <w:b/>
                <w:color w:val="000000"/>
              </w:rPr>
              <w:t>Прим.</w:t>
            </w:r>
          </w:p>
        </w:tc>
      </w:tr>
      <w:tr w:rsidR="008014DF" w:rsidRPr="000323EC" w:rsidTr="00B224A0"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B224A0" w:rsidRDefault="003D2044" w:rsidP="002C1DC5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24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B224A0" w:rsidRDefault="003D2044" w:rsidP="002C1DC5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24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373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B224A0" w:rsidRDefault="003D2044" w:rsidP="002C1DC5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24A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006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B224A0" w:rsidRDefault="003D2044" w:rsidP="002C1DC5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24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015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B224A0" w:rsidRDefault="003D2044" w:rsidP="002C1DC5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24A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495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B224A0" w:rsidRDefault="003D2044" w:rsidP="002C1DC5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24A0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</w:tr>
      <w:tr w:rsidR="008014DF" w:rsidRPr="000323EC" w:rsidTr="00B224A0"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3D2044" w:rsidP="002C1DC5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3D2044" w:rsidP="002C1DC5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137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B224A0" w:rsidP="00B224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 xml:space="preserve">южнее </w:t>
            </w:r>
            <w:proofErr w:type="spellStart"/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промплощадки</w:t>
            </w:r>
            <w:proofErr w:type="spellEnd"/>
            <w:r w:rsidRPr="009521FC">
              <w:rPr>
                <w:rFonts w:ascii="Times New Roman" w:hAnsi="Times New Roman" w:cs="Times New Roman"/>
                <w:sz w:val="20"/>
                <w:szCs w:val="20"/>
              </w:rPr>
              <w:t xml:space="preserve"> АО «</w:t>
            </w:r>
            <w:proofErr w:type="spellStart"/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Метафракс</w:t>
            </w:r>
            <w:proofErr w:type="spellEnd"/>
            <w:r w:rsidRPr="009521FC">
              <w:rPr>
                <w:rFonts w:ascii="Times New Roman" w:hAnsi="Times New Roman" w:cs="Times New Roman"/>
                <w:sz w:val="20"/>
                <w:szCs w:val="20"/>
              </w:rPr>
              <w:t xml:space="preserve">» для целей не связанных со строительством с дополнением </w:t>
            </w:r>
          </w:p>
        </w:tc>
        <w:tc>
          <w:tcPr>
            <w:tcW w:w="1006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3D2044" w:rsidP="00B224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РЗ -1</w:t>
            </w:r>
          </w:p>
        </w:tc>
        <w:tc>
          <w:tcPr>
            <w:tcW w:w="1015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B224A0" w:rsidP="00B224A0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ПЗ-1</w:t>
            </w:r>
            <w:r w:rsidR="003D2044" w:rsidRPr="009521FC">
              <w:rPr>
                <w:rFonts w:ascii="Times New Roman" w:hAnsi="Times New Roman" w:cs="Times New Roman"/>
                <w:sz w:val="20"/>
                <w:szCs w:val="20"/>
              </w:rPr>
              <w:t xml:space="preserve"> (протокол комиссии по </w:t>
            </w: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proofErr w:type="gramStart"/>
            <w:r w:rsidR="003D2044" w:rsidRPr="009521F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9521FC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="003D2044" w:rsidRPr="009521FC">
              <w:rPr>
                <w:rFonts w:ascii="Times New Roman" w:hAnsi="Times New Roman" w:cs="Times New Roman"/>
                <w:sz w:val="20"/>
                <w:szCs w:val="20"/>
              </w:rPr>
              <w:t xml:space="preserve">З № </w:t>
            </w: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D2044" w:rsidRPr="009521FC">
              <w:rPr>
                <w:rFonts w:ascii="Times New Roman" w:hAnsi="Times New Roman" w:cs="Times New Roman"/>
                <w:sz w:val="20"/>
                <w:szCs w:val="20"/>
              </w:rPr>
              <w:t>-201</w:t>
            </w: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D2044" w:rsidRPr="009521F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95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3D2044" w:rsidP="002C1DC5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Карта № 1</w:t>
            </w:r>
          </w:p>
        </w:tc>
      </w:tr>
      <w:tr w:rsidR="008014DF" w:rsidRPr="000323EC" w:rsidTr="00B224A0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3D2044" w:rsidP="002C1DC5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3D2044" w:rsidP="002C1DC5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Земельный участок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B224A0" w:rsidP="00B224A0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территория между ОАО «</w:t>
            </w:r>
            <w:proofErr w:type="spellStart"/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Метафракс</w:t>
            </w:r>
            <w:proofErr w:type="spellEnd"/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» и ОАО «</w:t>
            </w:r>
            <w:proofErr w:type="spellStart"/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Губахинский</w:t>
            </w:r>
            <w:proofErr w:type="spellEnd"/>
            <w:r w:rsidRPr="009521FC">
              <w:rPr>
                <w:rFonts w:ascii="Times New Roman" w:hAnsi="Times New Roman" w:cs="Times New Roman"/>
                <w:sz w:val="20"/>
                <w:szCs w:val="20"/>
              </w:rPr>
              <w:t xml:space="preserve"> кокс»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3D2044" w:rsidP="00B224A0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РЗ-</w:t>
            </w:r>
            <w:r w:rsidR="00B224A0" w:rsidRPr="009521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B224A0" w:rsidP="00B224A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3D2044" w:rsidRPr="009521FC">
              <w:rPr>
                <w:rFonts w:ascii="Times New Roman" w:hAnsi="Times New Roman" w:cs="Times New Roman"/>
                <w:sz w:val="20"/>
                <w:szCs w:val="20"/>
              </w:rPr>
              <w:t xml:space="preserve">З-1 </w:t>
            </w:r>
            <w:r w:rsidR="003D2044"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(протокол комиссии по </w:t>
            </w:r>
            <w:r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proofErr w:type="gramStart"/>
            <w:r w:rsidR="003D2044"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  <w:r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="003D2044"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 № </w:t>
            </w:r>
            <w:r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3D2044"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-2015)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3D2044" w:rsidP="00B224A0">
            <w:pPr>
              <w:pStyle w:val="a6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Карты  № </w:t>
            </w:r>
            <w:r w:rsidR="00B224A0"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014DF" w:rsidRPr="000323EC" w:rsidTr="008014DF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3D2044" w:rsidP="002C1DC5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3D2044" w:rsidP="002C1DC5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Земельный участок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B224A0" w:rsidP="008014DF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убаха</w:t>
            </w:r>
            <w:proofErr w:type="spellEnd"/>
            <w:r w:rsidRPr="009521FC">
              <w:rPr>
                <w:rFonts w:ascii="Times New Roman" w:hAnsi="Times New Roman" w:cs="Times New Roman"/>
                <w:sz w:val="20"/>
                <w:szCs w:val="20"/>
              </w:rPr>
              <w:t xml:space="preserve">, земельный участок, расположенный в районе ул.Гоголя (между улицами Пугачева и Танкистов) 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8014DF" w:rsidP="008014DF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ЖЗ-2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3D2044" w:rsidP="008014DF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 xml:space="preserve">ЖЗ-1 </w:t>
            </w:r>
            <w:r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(протокол комиссии по ПЗЗ № </w:t>
            </w:r>
            <w:r w:rsidR="008014DF"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-201</w:t>
            </w:r>
            <w:r w:rsidR="008014DF"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3D2044" w:rsidRPr="009521FC" w:rsidRDefault="003D2044" w:rsidP="002C1DC5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Карта № 2</w:t>
            </w:r>
          </w:p>
        </w:tc>
      </w:tr>
      <w:tr w:rsidR="008014DF" w:rsidRPr="000323EC" w:rsidTr="00B224A0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8014DF" w:rsidRPr="009521FC" w:rsidRDefault="008014DF" w:rsidP="002C1DC5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8014DF" w:rsidRPr="009521FC" w:rsidRDefault="008014DF" w:rsidP="002C1DC5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Особо охраняемая природная территория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8014DF" w:rsidRPr="009521FC" w:rsidRDefault="008014DF" w:rsidP="008014DF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21FC">
              <w:rPr>
                <w:rFonts w:ascii="Times New Roman" w:hAnsi="Times New Roman" w:cs="Times New Roman"/>
                <w:sz w:val="20"/>
                <w:szCs w:val="20"/>
              </w:rPr>
              <w:t>убрать особо охраняемую территорию «Крестовая гора» и расширить особо охраняемую территорию «Ладейный лог»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8014DF" w:rsidRPr="009521FC" w:rsidRDefault="008014DF" w:rsidP="008014DF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8014DF" w:rsidRPr="009521FC" w:rsidRDefault="008014DF" w:rsidP="008014DF">
            <w:pPr>
              <w:pStyle w:val="ConsPlusTitle"/>
              <w:jc w:val="both"/>
              <w:rPr>
                <w:b w:val="0"/>
                <w:sz w:val="20"/>
              </w:rPr>
            </w:pPr>
            <w:r w:rsidRPr="009521FC">
              <w:rPr>
                <w:b w:val="0"/>
                <w:sz w:val="20"/>
              </w:rPr>
              <w:t>Постановление ПК от 28.03.2008 г. № 64-П «Об особо охраняемых природных территориях регионального значения, за исключением биологических охотничьих заказников»</w:t>
            </w:r>
          </w:p>
          <w:p w:rsidR="008014DF" w:rsidRPr="009521FC" w:rsidRDefault="008014DF" w:rsidP="008014DF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8014DF" w:rsidRPr="009521FC" w:rsidRDefault="008014DF" w:rsidP="002C1DC5">
            <w:pPr>
              <w:pStyle w:val="a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21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Карта № 3</w:t>
            </w:r>
          </w:p>
        </w:tc>
      </w:tr>
    </w:tbl>
    <w:p w:rsidR="003D2044" w:rsidRDefault="003D2044" w:rsidP="003D2044">
      <w:pPr>
        <w:spacing w:after="0" w:line="216" w:lineRule="atLeast"/>
        <w:jc w:val="both"/>
        <w:rPr>
          <w:rFonts w:ascii="Helvetica" w:eastAsia="Times New Roman" w:hAnsi="Helvetica" w:cs="Helvetica"/>
          <w:b/>
          <w:bCs/>
          <w:color w:val="353535"/>
          <w:sz w:val="17"/>
          <w:lang w:eastAsia="ru-RU"/>
        </w:rPr>
      </w:pPr>
    </w:p>
    <w:p w:rsidR="003D2044" w:rsidRDefault="003D2044" w:rsidP="003D2044">
      <w:pPr>
        <w:spacing w:after="0" w:line="216" w:lineRule="atLeast"/>
        <w:jc w:val="both"/>
        <w:rPr>
          <w:rFonts w:ascii="Helvetica" w:eastAsia="Times New Roman" w:hAnsi="Helvetica" w:cs="Helvetica"/>
          <w:b/>
          <w:bCs/>
          <w:color w:val="353535"/>
          <w:sz w:val="17"/>
          <w:lang w:eastAsia="ru-RU"/>
        </w:rPr>
      </w:pPr>
    </w:p>
    <w:p w:rsidR="003D2044" w:rsidRDefault="003D2044" w:rsidP="003D2044">
      <w:pPr>
        <w:spacing w:after="0" w:line="216" w:lineRule="atLeast"/>
        <w:jc w:val="both"/>
        <w:rPr>
          <w:rFonts w:ascii="Helvetica" w:eastAsia="Times New Roman" w:hAnsi="Helvetica" w:cs="Helvetica"/>
          <w:b/>
          <w:bCs/>
          <w:color w:val="353535"/>
          <w:sz w:val="17"/>
          <w:lang w:eastAsia="ru-RU"/>
        </w:rPr>
      </w:pPr>
    </w:p>
    <w:p w:rsidR="00A25F5D" w:rsidRDefault="006A37B5" w:rsidP="00A25F5D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2. </w:t>
      </w:r>
      <w:r w:rsidR="003D2044" w:rsidRPr="00A25F5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Предлагаемые текстовые изменение в </w:t>
      </w:r>
      <w:r w:rsidR="00A25F5D" w:rsidRPr="00A25F5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статью 37 </w:t>
      </w:r>
      <w:r w:rsidR="00A25F5D" w:rsidRPr="00A25F5D">
        <w:rPr>
          <w:rFonts w:ascii="Times New Roman" w:hAnsi="Times New Roman" w:cs="Times New Roman"/>
          <w:b/>
          <w:sz w:val="20"/>
          <w:szCs w:val="20"/>
        </w:rPr>
        <w:t xml:space="preserve">Части </w:t>
      </w:r>
      <w:r w:rsidR="00A25F5D" w:rsidRPr="00A25F5D">
        <w:rPr>
          <w:rFonts w:ascii="Times New Roman" w:hAnsi="Times New Roman" w:cs="Times New Roman"/>
          <w:b/>
          <w:sz w:val="20"/>
          <w:szCs w:val="20"/>
          <w:lang w:val="en-US"/>
        </w:rPr>
        <w:t>III</w:t>
      </w:r>
      <w:r w:rsidR="00A25F5D" w:rsidRPr="00A25F5D">
        <w:rPr>
          <w:rFonts w:ascii="Times New Roman" w:hAnsi="Times New Roman" w:cs="Times New Roman"/>
          <w:b/>
          <w:sz w:val="20"/>
          <w:szCs w:val="20"/>
        </w:rPr>
        <w:t>. Градостроительные регламенты.</w:t>
      </w:r>
    </w:p>
    <w:p w:rsidR="006A37B5" w:rsidRDefault="006A37B5" w:rsidP="006A37B5">
      <w:pPr>
        <w:jc w:val="both"/>
        <w:rPr>
          <w:rFonts w:ascii="Times New Roman" w:hAnsi="Times New Roman" w:cs="Times New Roman"/>
          <w:sz w:val="20"/>
          <w:szCs w:val="20"/>
        </w:rPr>
      </w:pPr>
      <w:r w:rsidRPr="006A37B5">
        <w:rPr>
          <w:rFonts w:ascii="Times New Roman" w:hAnsi="Times New Roman" w:cs="Times New Roman"/>
          <w:sz w:val="20"/>
          <w:szCs w:val="20"/>
        </w:rPr>
        <w:t>2.1. В части 1 «Основные виды и параметры разрешенного использования земельных участков  и объектов капитального строительства</w:t>
      </w:r>
      <w:r w:rsidR="003E0685">
        <w:rPr>
          <w:rFonts w:ascii="Times New Roman" w:hAnsi="Times New Roman" w:cs="Times New Roman"/>
          <w:sz w:val="20"/>
          <w:szCs w:val="20"/>
        </w:rPr>
        <w:t>»</w:t>
      </w:r>
      <w:r w:rsidRPr="006A37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З</w:t>
      </w:r>
      <w:r w:rsidRPr="006A37B5">
        <w:rPr>
          <w:rFonts w:ascii="Times New Roman" w:hAnsi="Times New Roman" w:cs="Times New Roman"/>
          <w:sz w:val="20"/>
          <w:szCs w:val="20"/>
        </w:rPr>
        <w:t xml:space="preserve">оны промышленных объектов </w:t>
      </w:r>
      <w:r w:rsidRPr="006A37B5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6A37B5">
        <w:rPr>
          <w:rFonts w:ascii="Times New Roman" w:hAnsi="Times New Roman" w:cs="Times New Roman"/>
          <w:sz w:val="20"/>
          <w:szCs w:val="20"/>
        </w:rPr>
        <w:t xml:space="preserve">, </w:t>
      </w:r>
      <w:r w:rsidRPr="006A37B5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6A37B5">
        <w:rPr>
          <w:rFonts w:ascii="Times New Roman" w:hAnsi="Times New Roman" w:cs="Times New Roman"/>
          <w:sz w:val="20"/>
          <w:szCs w:val="20"/>
        </w:rPr>
        <w:t xml:space="preserve">, </w:t>
      </w:r>
      <w:r w:rsidRPr="006A37B5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Pr="006A37B5">
        <w:rPr>
          <w:rFonts w:ascii="Times New Roman" w:hAnsi="Times New Roman" w:cs="Times New Roman"/>
          <w:sz w:val="20"/>
          <w:szCs w:val="20"/>
        </w:rPr>
        <w:t xml:space="preserve"> класса опасности (ПЗ-1)</w:t>
      </w:r>
      <w:r>
        <w:rPr>
          <w:rFonts w:ascii="Times New Roman" w:hAnsi="Times New Roman" w:cs="Times New Roman"/>
          <w:sz w:val="20"/>
          <w:szCs w:val="20"/>
        </w:rPr>
        <w:t xml:space="preserve"> внести изменения:</w:t>
      </w:r>
    </w:p>
    <w:p w:rsidR="006A37B5" w:rsidRDefault="006A37B5" w:rsidP="006A37B5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2.1.1. позицию 1 столбца </w:t>
      </w:r>
      <w:r w:rsidR="009521FC">
        <w:rPr>
          <w:rFonts w:ascii="Times New Roman" w:hAnsi="Times New Roman" w:cs="Times New Roman"/>
          <w:sz w:val="20"/>
          <w:szCs w:val="20"/>
        </w:rPr>
        <w:t xml:space="preserve">2 </w:t>
      </w:r>
      <w:r>
        <w:rPr>
          <w:rFonts w:ascii="Times New Roman" w:hAnsi="Times New Roman" w:cs="Times New Roman"/>
          <w:sz w:val="20"/>
          <w:szCs w:val="20"/>
        </w:rPr>
        <w:t>«Параметры разрешенного использования» изложить в следующей редакции:</w:t>
      </w:r>
    </w:p>
    <w:p w:rsidR="006A37B5" w:rsidRPr="005B1AC3" w:rsidRDefault="005B1AC3" w:rsidP="006A37B5">
      <w:pPr>
        <w:rPr>
          <w:rFonts w:ascii="Times New Roman" w:hAnsi="Times New Roman" w:cs="Times New Roman"/>
          <w:sz w:val="20"/>
          <w:szCs w:val="20"/>
        </w:rPr>
      </w:pPr>
      <w:r w:rsidRPr="005B1AC3">
        <w:rPr>
          <w:rFonts w:ascii="Times New Roman" w:hAnsi="Times New Roman" w:cs="Times New Roman"/>
          <w:sz w:val="20"/>
          <w:szCs w:val="20"/>
        </w:rPr>
        <w:t>«</w:t>
      </w:r>
      <w:r w:rsidR="006A37B5" w:rsidRPr="005B1AC3">
        <w:rPr>
          <w:rFonts w:ascii="Times New Roman" w:hAnsi="Times New Roman" w:cs="Times New Roman"/>
          <w:sz w:val="20"/>
          <w:szCs w:val="20"/>
        </w:rPr>
        <w:t>Минимальный размер земельного участка – не менее 0,02 га</w:t>
      </w:r>
    </w:p>
    <w:p w:rsidR="006A37B5" w:rsidRPr="005B1AC3" w:rsidRDefault="006A37B5" w:rsidP="006A37B5">
      <w:pPr>
        <w:rPr>
          <w:rFonts w:ascii="Times New Roman" w:hAnsi="Times New Roman" w:cs="Times New Roman"/>
          <w:sz w:val="20"/>
          <w:szCs w:val="20"/>
        </w:rPr>
      </w:pPr>
      <w:r w:rsidRPr="005B1AC3">
        <w:rPr>
          <w:rFonts w:ascii="Times New Roman" w:hAnsi="Times New Roman" w:cs="Times New Roman"/>
          <w:sz w:val="20"/>
          <w:szCs w:val="20"/>
        </w:rPr>
        <w:t>Отступ от красной линии - не менее 5 м., при новом строительстве</w:t>
      </w:r>
    </w:p>
    <w:p w:rsidR="006A37B5" w:rsidRPr="005B1AC3" w:rsidRDefault="006A37B5" w:rsidP="006A37B5">
      <w:pPr>
        <w:rPr>
          <w:rFonts w:ascii="Times New Roman" w:hAnsi="Times New Roman" w:cs="Times New Roman"/>
          <w:sz w:val="20"/>
          <w:szCs w:val="20"/>
        </w:rPr>
      </w:pPr>
      <w:r w:rsidRPr="005B1AC3">
        <w:rPr>
          <w:rFonts w:ascii="Times New Roman" w:hAnsi="Times New Roman" w:cs="Times New Roman"/>
          <w:sz w:val="20"/>
          <w:szCs w:val="20"/>
        </w:rPr>
        <w:lastRenderedPageBreak/>
        <w:t xml:space="preserve">Максимальное количество этажей - </w:t>
      </w:r>
      <w:r w:rsidR="005B1AC3" w:rsidRPr="005B1AC3">
        <w:rPr>
          <w:rFonts w:ascii="Times New Roman" w:hAnsi="Times New Roman" w:cs="Times New Roman"/>
          <w:sz w:val="20"/>
          <w:szCs w:val="20"/>
        </w:rPr>
        <w:t>5 этажей</w:t>
      </w:r>
    </w:p>
    <w:p w:rsidR="006A37B5" w:rsidRPr="005B1AC3" w:rsidRDefault="006A37B5" w:rsidP="006A37B5">
      <w:pPr>
        <w:rPr>
          <w:rFonts w:ascii="Times New Roman" w:hAnsi="Times New Roman" w:cs="Times New Roman"/>
          <w:sz w:val="20"/>
          <w:szCs w:val="20"/>
        </w:rPr>
      </w:pPr>
      <w:r w:rsidRPr="005B1AC3">
        <w:rPr>
          <w:rFonts w:ascii="Times New Roman" w:hAnsi="Times New Roman" w:cs="Times New Roman"/>
          <w:sz w:val="20"/>
          <w:szCs w:val="20"/>
        </w:rPr>
        <w:t>Максимальная высота оград – 1,5 м</w:t>
      </w:r>
    </w:p>
    <w:p w:rsidR="006A37B5" w:rsidRPr="005B1AC3" w:rsidRDefault="006A37B5" w:rsidP="006A37B5">
      <w:pPr>
        <w:jc w:val="both"/>
        <w:rPr>
          <w:rFonts w:ascii="Times New Roman" w:hAnsi="Times New Roman" w:cs="Times New Roman"/>
          <w:sz w:val="20"/>
          <w:szCs w:val="20"/>
        </w:rPr>
      </w:pPr>
      <w:r w:rsidRPr="005B1AC3">
        <w:rPr>
          <w:rFonts w:ascii="Times New Roman" w:hAnsi="Times New Roman" w:cs="Times New Roman"/>
          <w:sz w:val="20"/>
          <w:szCs w:val="20"/>
        </w:rPr>
        <w:t>Максимальный процент застройки – 70%</w:t>
      </w:r>
      <w:r w:rsidR="005B1AC3" w:rsidRPr="005B1AC3">
        <w:rPr>
          <w:rFonts w:ascii="Times New Roman" w:hAnsi="Times New Roman" w:cs="Times New Roman"/>
          <w:sz w:val="20"/>
          <w:szCs w:val="20"/>
        </w:rPr>
        <w:t>»</w:t>
      </w:r>
    </w:p>
    <w:p w:rsidR="005B1AC3" w:rsidRDefault="005B1AC3" w:rsidP="005B1AC3">
      <w:pPr>
        <w:spacing w:after="120" w:line="216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2044">
        <w:rPr>
          <w:rFonts w:ascii="Times New Roman" w:eastAsia="Times New Roman" w:hAnsi="Times New Roman" w:cs="Times New Roman"/>
          <w:sz w:val="20"/>
          <w:szCs w:val="20"/>
          <w:lang w:eastAsia="ru-RU"/>
        </w:rPr>
        <w:t>(решение комиссии по землепо</w:t>
      </w:r>
      <w:r w:rsidRPr="005B1AC3">
        <w:rPr>
          <w:rFonts w:ascii="Times New Roman" w:eastAsia="Times New Roman" w:hAnsi="Times New Roman" w:cs="Times New Roman"/>
          <w:sz w:val="20"/>
          <w:szCs w:val="20"/>
          <w:lang w:eastAsia="ru-RU"/>
        </w:rPr>
        <w:t>льзованию и застройке № 4-2016</w:t>
      </w:r>
      <w:r w:rsidRPr="003D2044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5B1AC3" w:rsidRDefault="005B1AC3" w:rsidP="005B1AC3">
      <w:pPr>
        <w:spacing w:after="120" w:line="216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2.2. </w:t>
      </w:r>
      <w:r w:rsidRPr="006A37B5">
        <w:rPr>
          <w:rFonts w:ascii="Times New Roman" w:hAnsi="Times New Roman" w:cs="Times New Roman"/>
          <w:sz w:val="20"/>
          <w:szCs w:val="20"/>
        </w:rPr>
        <w:t>В части 1 «Основные виды и параметры разрешенного использования земельных участков  и объектов капитального строительства</w:t>
      </w:r>
      <w:r w:rsidR="003E0685">
        <w:rPr>
          <w:rFonts w:ascii="Times New Roman" w:hAnsi="Times New Roman" w:cs="Times New Roman"/>
          <w:sz w:val="20"/>
          <w:szCs w:val="20"/>
        </w:rPr>
        <w:t>»</w:t>
      </w:r>
      <w:r w:rsidRPr="006A37B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З</w:t>
      </w:r>
      <w:r w:rsidRPr="006A37B5">
        <w:rPr>
          <w:rFonts w:ascii="Times New Roman" w:hAnsi="Times New Roman" w:cs="Times New Roman"/>
          <w:sz w:val="20"/>
          <w:szCs w:val="20"/>
        </w:rPr>
        <w:t>оны</w:t>
      </w:r>
      <w:r>
        <w:rPr>
          <w:rFonts w:ascii="Times New Roman" w:hAnsi="Times New Roman" w:cs="Times New Roman"/>
          <w:sz w:val="20"/>
          <w:szCs w:val="20"/>
        </w:rPr>
        <w:t xml:space="preserve"> обслуживания объектов, необходимых для осуществления производственной и предпринимательской деятельности (ОДЗ-5) внести изменения:</w:t>
      </w:r>
    </w:p>
    <w:p w:rsidR="003E0685" w:rsidRPr="003E0685" w:rsidRDefault="005B1AC3" w:rsidP="003E0685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2.2.1. позицию 2 столбца </w:t>
      </w:r>
      <w:r w:rsidR="009521FC">
        <w:rPr>
          <w:rFonts w:ascii="Times New Roman" w:hAnsi="Times New Roman" w:cs="Times New Roman"/>
          <w:sz w:val="20"/>
          <w:szCs w:val="20"/>
        </w:rPr>
        <w:t xml:space="preserve">2 </w:t>
      </w:r>
      <w:r>
        <w:rPr>
          <w:rFonts w:ascii="Times New Roman" w:hAnsi="Times New Roman" w:cs="Times New Roman"/>
          <w:sz w:val="20"/>
          <w:szCs w:val="20"/>
        </w:rPr>
        <w:t xml:space="preserve">«Параметры разрешенного использования» </w:t>
      </w:r>
      <w:r w:rsidR="003E0685">
        <w:rPr>
          <w:rFonts w:ascii="Times New Roman" w:hAnsi="Times New Roman" w:cs="Times New Roman"/>
          <w:sz w:val="20"/>
          <w:szCs w:val="20"/>
        </w:rPr>
        <w:t>фразу «</w:t>
      </w:r>
      <w:r w:rsidR="003E0685">
        <w:rPr>
          <w:rFonts w:ascii="Times New Roman" w:eastAsia="Calibri" w:hAnsi="Times New Roman" w:cs="Times New Roman"/>
          <w:sz w:val="20"/>
          <w:szCs w:val="20"/>
        </w:rPr>
        <w:t>Ми</w:t>
      </w:r>
      <w:r w:rsidR="003E0685" w:rsidRPr="003E0685">
        <w:rPr>
          <w:rFonts w:ascii="Times New Roman" w:eastAsia="Calibri" w:hAnsi="Times New Roman" w:cs="Times New Roman"/>
          <w:sz w:val="20"/>
          <w:szCs w:val="20"/>
        </w:rPr>
        <w:t>нимальная площадь земельных участков – 0,</w:t>
      </w:r>
      <w:r w:rsidR="003E0685">
        <w:rPr>
          <w:rFonts w:ascii="Times New Roman" w:eastAsia="Calibri" w:hAnsi="Times New Roman" w:cs="Times New Roman"/>
          <w:sz w:val="20"/>
          <w:szCs w:val="20"/>
        </w:rPr>
        <w:t>5</w:t>
      </w:r>
      <w:r w:rsidR="003E0685" w:rsidRPr="003E0685">
        <w:rPr>
          <w:rFonts w:ascii="Times New Roman" w:eastAsia="Calibri" w:hAnsi="Times New Roman" w:cs="Times New Roman"/>
          <w:sz w:val="20"/>
          <w:szCs w:val="20"/>
        </w:rPr>
        <w:t xml:space="preserve"> га</w:t>
      </w:r>
      <w:r w:rsidR="003E0685">
        <w:rPr>
          <w:rFonts w:ascii="Times New Roman" w:eastAsia="Calibri" w:hAnsi="Times New Roman" w:cs="Times New Roman"/>
          <w:sz w:val="20"/>
          <w:szCs w:val="20"/>
        </w:rPr>
        <w:t xml:space="preserve">» изменить </w:t>
      </w:r>
      <w:proofErr w:type="gramStart"/>
      <w:r w:rsidR="003E0685">
        <w:rPr>
          <w:rFonts w:ascii="Times New Roman" w:eastAsia="Calibri" w:hAnsi="Times New Roman" w:cs="Times New Roman"/>
          <w:sz w:val="20"/>
          <w:szCs w:val="20"/>
        </w:rPr>
        <w:t>на</w:t>
      </w:r>
      <w:proofErr w:type="gramEnd"/>
      <w:r w:rsidR="003E0685">
        <w:rPr>
          <w:rFonts w:ascii="Times New Roman" w:eastAsia="Calibri" w:hAnsi="Times New Roman" w:cs="Times New Roman"/>
          <w:sz w:val="20"/>
          <w:szCs w:val="20"/>
        </w:rPr>
        <w:t xml:space="preserve"> «</w:t>
      </w:r>
      <w:proofErr w:type="gramStart"/>
      <w:r w:rsidR="003E0685">
        <w:rPr>
          <w:rFonts w:ascii="Times New Roman" w:eastAsia="Calibri" w:hAnsi="Times New Roman" w:cs="Times New Roman"/>
          <w:sz w:val="20"/>
          <w:szCs w:val="20"/>
        </w:rPr>
        <w:t>Ми</w:t>
      </w:r>
      <w:r w:rsidR="003E0685" w:rsidRPr="003E0685">
        <w:rPr>
          <w:rFonts w:ascii="Times New Roman" w:eastAsia="Calibri" w:hAnsi="Times New Roman" w:cs="Times New Roman"/>
          <w:sz w:val="20"/>
          <w:szCs w:val="20"/>
        </w:rPr>
        <w:t>нимальная</w:t>
      </w:r>
      <w:proofErr w:type="gramEnd"/>
      <w:r w:rsidR="003E0685" w:rsidRPr="003E0685">
        <w:rPr>
          <w:rFonts w:ascii="Times New Roman" w:eastAsia="Calibri" w:hAnsi="Times New Roman" w:cs="Times New Roman"/>
          <w:sz w:val="20"/>
          <w:szCs w:val="20"/>
        </w:rPr>
        <w:t xml:space="preserve"> площадь земельных участков – 0,</w:t>
      </w:r>
      <w:r w:rsidR="003E0685">
        <w:rPr>
          <w:rFonts w:ascii="Times New Roman" w:eastAsia="Calibri" w:hAnsi="Times New Roman" w:cs="Times New Roman"/>
          <w:sz w:val="20"/>
          <w:szCs w:val="20"/>
        </w:rPr>
        <w:t>1</w:t>
      </w:r>
      <w:r w:rsidR="003E0685" w:rsidRPr="003E0685">
        <w:rPr>
          <w:rFonts w:ascii="Times New Roman" w:eastAsia="Calibri" w:hAnsi="Times New Roman" w:cs="Times New Roman"/>
          <w:sz w:val="20"/>
          <w:szCs w:val="20"/>
        </w:rPr>
        <w:t xml:space="preserve"> га</w:t>
      </w:r>
      <w:r w:rsidR="003E0685">
        <w:rPr>
          <w:rFonts w:ascii="Times New Roman" w:eastAsia="Calibri" w:hAnsi="Times New Roman" w:cs="Times New Roman"/>
          <w:sz w:val="20"/>
          <w:szCs w:val="20"/>
        </w:rPr>
        <w:t>»</w:t>
      </w:r>
    </w:p>
    <w:p w:rsidR="003E0685" w:rsidRDefault="003E0685" w:rsidP="003E0685">
      <w:pPr>
        <w:spacing w:after="120" w:line="216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2044">
        <w:rPr>
          <w:rFonts w:ascii="Times New Roman" w:eastAsia="Times New Roman" w:hAnsi="Times New Roman" w:cs="Times New Roman"/>
          <w:sz w:val="20"/>
          <w:szCs w:val="20"/>
          <w:lang w:eastAsia="ru-RU"/>
        </w:rPr>
        <w:t>(решение комиссии по землепо</w:t>
      </w:r>
      <w:r w:rsidRPr="005B1AC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льзованию и застройке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7</w:t>
      </w:r>
      <w:r w:rsidRPr="005B1AC3">
        <w:rPr>
          <w:rFonts w:ascii="Times New Roman" w:eastAsia="Times New Roman" w:hAnsi="Times New Roman" w:cs="Times New Roman"/>
          <w:sz w:val="20"/>
          <w:szCs w:val="20"/>
          <w:lang w:eastAsia="ru-RU"/>
        </w:rPr>
        <w:t>-2016</w:t>
      </w:r>
      <w:r w:rsidRPr="003D2044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3E0685" w:rsidRDefault="003E0685" w:rsidP="003E0685">
      <w:pPr>
        <w:spacing w:after="120" w:line="216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2.3. Часть 1 </w:t>
      </w:r>
      <w:r w:rsidRPr="006A37B5">
        <w:rPr>
          <w:rFonts w:ascii="Times New Roman" w:hAnsi="Times New Roman" w:cs="Times New Roman"/>
          <w:sz w:val="20"/>
          <w:szCs w:val="20"/>
        </w:rPr>
        <w:t>«Основные виды и параметры разрешенного использования земельных участков  и объектов капитального строительства</w:t>
      </w:r>
      <w:r>
        <w:rPr>
          <w:rFonts w:ascii="Times New Roman" w:hAnsi="Times New Roman" w:cs="Times New Roman"/>
          <w:sz w:val="20"/>
          <w:szCs w:val="20"/>
        </w:rPr>
        <w:t xml:space="preserve">» Зоны </w:t>
      </w:r>
      <w:r w:rsidRPr="006A37B5">
        <w:rPr>
          <w:rFonts w:ascii="Times New Roman" w:hAnsi="Times New Roman" w:cs="Times New Roman"/>
          <w:sz w:val="20"/>
          <w:szCs w:val="20"/>
        </w:rPr>
        <w:t xml:space="preserve">промышленных объектов </w:t>
      </w:r>
      <w:r w:rsidRPr="006A37B5">
        <w:rPr>
          <w:rFonts w:ascii="Times New Roman" w:hAnsi="Times New Roman" w:cs="Times New Roman"/>
          <w:sz w:val="20"/>
          <w:szCs w:val="20"/>
          <w:lang w:val="en-US"/>
        </w:rPr>
        <w:t>I</w:t>
      </w:r>
      <w:r>
        <w:rPr>
          <w:rFonts w:ascii="Times New Roman" w:hAnsi="Times New Roman" w:cs="Times New Roman"/>
          <w:sz w:val="20"/>
          <w:szCs w:val="20"/>
          <w:lang w:val="en-US"/>
        </w:rPr>
        <w:t>V</w:t>
      </w:r>
      <w:r w:rsidRPr="006A37B5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  <w:lang w:val="en-US"/>
        </w:rPr>
        <w:t>V</w:t>
      </w:r>
      <w:r w:rsidRPr="006A37B5">
        <w:rPr>
          <w:rFonts w:ascii="Times New Roman" w:hAnsi="Times New Roman" w:cs="Times New Roman"/>
          <w:sz w:val="20"/>
          <w:szCs w:val="20"/>
        </w:rPr>
        <w:t xml:space="preserve"> класса опасности (ПЗ-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6A37B5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дополнить позицией следующего содержания</w:t>
      </w:r>
      <w:r w:rsidR="00375314">
        <w:rPr>
          <w:rFonts w:ascii="Times New Roman" w:hAnsi="Times New Roman" w:cs="Times New Roman"/>
          <w:sz w:val="20"/>
          <w:szCs w:val="20"/>
        </w:rPr>
        <w:t>:</w:t>
      </w:r>
    </w:p>
    <w:tbl>
      <w:tblPr>
        <w:tblW w:w="97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448"/>
        <w:gridCol w:w="3420"/>
        <w:gridCol w:w="3840"/>
      </w:tblGrid>
      <w:tr w:rsidR="00BF284E" w:rsidRPr="007B3008" w:rsidTr="002C1DC5">
        <w:trPr>
          <w:trHeight w:val="206"/>
        </w:trPr>
        <w:tc>
          <w:tcPr>
            <w:tcW w:w="2448" w:type="dxa"/>
            <w:shd w:val="clear" w:color="auto" w:fill="auto"/>
          </w:tcPr>
          <w:p w:rsidR="00BF284E" w:rsidRPr="00375314" w:rsidRDefault="00375314" w:rsidP="002C1D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5314">
              <w:rPr>
                <w:rFonts w:ascii="Times New Roman" w:hAnsi="Times New Roman" w:cs="Times New Roman"/>
                <w:sz w:val="20"/>
                <w:szCs w:val="20"/>
              </w:rPr>
              <w:t>Объекты придорожного сервиса (4.9.1)</w:t>
            </w:r>
          </w:p>
        </w:tc>
        <w:tc>
          <w:tcPr>
            <w:tcW w:w="3420" w:type="dxa"/>
            <w:shd w:val="clear" w:color="auto" w:fill="auto"/>
          </w:tcPr>
          <w:p w:rsidR="00375314" w:rsidRPr="00375314" w:rsidRDefault="00375314" w:rsidP="003753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5314">
              <w:rPr>
                <w:rFonts w:ascii="Times New Roman" w:hAnsi="Times New Roman" w:cs="Times New Roman"/>
                <w:sz w:val="20"/>
                <w:szCs w:val="20"/>
              </w:rPr>
              <w:t>Минимальный размер земельного участка 0,1 га.</w:t>
            </w:r>
          </w:p>
          <w:p w:rsidR="00375314" w:rsidRPr="00375314" w:rsidRDefault="00375314" w:rsidP="003753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5314">
              <w:rPr>
                <w:rFonts w:ascii="Times New Roman" w:hAnsi="Times New Roman" w:cs="Times New Roman"/>
                <w:sz w:val="20"/>
                <w:szCs w:val="20"/>
              </w:rPr>
              <w:t>Автозаправочные станции проектировать из расчета 1 топливораздаточная колонка на 1200 легковых автомобилей.</w:t>
            </w:r>
          </w:p>
          <w:p w:rsidR="00BF284E" w:rsidRPr="00375314" w:rsidRDefault="00375314" w:rsidP="003753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5314">
              <w:rPr>
                <w:rFonts w:ascii="Times New Roman" w:hAnsi="Times New Roman" w:cs="Times New Roman"/>
                <w:sz w:val="20"/>
                <w:szCs w:val="20"/>
              </w:rPr>
              <w:t>Станции техобслуживания – один пост на 200 легковых автомобилей.</w:t>
            </w:r>
          </w:p>
        </w:tc>
        <w:tc>
          <w:tcPr>
            <w:tcW w:w="3840" w:type="dxa"/>
            <w:shd w:val="clear" w:color="auto" w:fill="auto"/>
          </w:tcPr>
          <w:p w:rsidR="00BF284E" w:rsidRPr="00375314" w:rsidRDefault="00375314" w:rsidP="002C1D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5314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техническими регламентами, </w:t>
            </w:r>
            <w:proofErr w:type="spellStart"/>
            <w:r w:rsidRPr="00375314">
              <w:rPr>
                <w:rFonts w:ascii="Times New Roman" w:hAnsi="Times New Roman" w:cs="Times New Roman"/>
                <w:sz w:val="20"/>
                <w:szCs w:val="20"/>
              </w:rPr>
              <w:t>СНиПами</w:t>
            </w:r>
            <w:proofErr w:type="spellEnd"/>
            <w:r w:rsidRPr="00375314">
              <w:rPr>
                <w:rFonts w:ascii="Times New Roman" w:hAnsi="Times New Roman" w:cs="Times New Roman"/>
                <w:sz w:val="20"/>
                <w:szCs w:val="20"/>
              </w:rPr>
              <w:t xml:space="preserve">, СП, </w:t>
            </w:r>
            <w:proofErr w:type="spellStart"/>
            <w:r w:rsidRPr="00375314">
              <w:rPr>
                <w:rFonts w:ascii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 w:rsidRPr="00375314">
              <w:rPr>
                <w:rFonts w:ascii="Times New Roman" w:hAnsi="Times New Roman" w:cs="Times New Roman"/>
                <w:sz w:val="20"/>
                <w:szCs w:val="20"/>
              </w:rPr>
              <w:t xml:space="preserve"> и др. документами</w:t>
            </w:r>
          </w:p>
        </w:tc>
      </w:tr>
    </w:tbl>
    <w:p w:rsidR="00BF284E" w:rsidRDefault="00BF284E" w:rsidP="003E0685">
      <w:pPr>
        <w:spacing w:after="120" w:line="216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E0685" w:rsidRDefault="003E0685" w:rsidP="005B1AC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B1AC3" w:rsidRDefault="005B1AC3" w:rsidP="005B1AC3">
      <w:pPr>
        <w:spacing w:after="120" w:line="216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B1AC3" w:rsidRPr="003D2044" w:rsidRDefault="005B1AC3" w:rsidP="005B1AC3">
      <w:pPr>
        <w:spacing w:after="120" w:line="216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37B5" w:rsidRPr="00A25F5D" w:rsidRDefault="006A37B5" w:rsidP="00A25F5D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12D1E" w:rsidRDefault="00012D1E" w:rsidP="003D20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6197" w:rsidRDefault="00FA6197" w:rsidP="003D20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6197" w:rsidRDefault="00FA6197" w:rsidP="003D20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6197" w:rsidRDefault="00FA6197" w:rsidP="003D20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6197" w:rsidRDefault="00FA6197" w:rsidP="003D20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6197" w:rsidRDefault="00FA6197" w:rsidP="003D20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6197" w:rsidRDefault="00FA6197" w:rsidP="003D20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6197" w:rsidRDefault="00FA6197" w:rsidP="003D20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6197" w:rsidRDefault="00FA6197" w:rsidP="003D20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6197" w:rsidRDefault="00FA6197" w:rsidP="003D2044">
      <w:pPr>
        <w:jc w:val="both"/>
        <w:rPr>
          <w:rFonts w:ascii="Times New Roman" w:hAnsi="Times New Roman" w:cs="Times New Roman"/>
          <w:sz w:val="28"/>
          <w:szCs w:val="28"/>
        </w:rPr>
        <w:sectPr w:rsidR="00FA6197" w:rsidSect="00012D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6197" w:rsidRDefault="009A0C7E" w:rsidP="009A0C7E">
      <w:pPr>
        <w:jc w:val="right"/>
      </w:pPr>
      <w:r>
        <w:rPr>
          <w:rFonts w:ascii="Times New Roman" w:hAnsi="Times New Roman" w:cs="Times New Roman"/>
        </w:rPr>
        <w:lastRenderedPageBreak/>
        <w:t>Карта 1.</w:t>
      </w:r>
      <w:r w:rsidR="00FA6197">
        <w:rPr>
          <w:rFonts w:ascii="Times New Roman" w:hAnsi="Times New Roman" w:cs="Times New Roman"/>
        </w:rPr>
        <w:br w:type="textWrapping" w:clear="all"/>
      </w:r>
      <w:r w:rsidR="000A43E9">
        <w:object w:dxaOrig="19882" w:dyaOrig="13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8pt;height:490.2pt" o:ole="">
            <v:imagedata r:id="rId7" o:title=""/>
          </v:shape>
          <o:OLEObject Type="Embed" ProgID="Photoshop.Image.10" ShapeID="_x0000_i1025" DrawAspect="Content" ObjectID="_1532755350" r:id="rId8">
            <o:FieldCodes>\s</o:FieldCodes>
          </o:OLEObject>
        </w:object>
      </w:r>
      <w:r w:rsidR="00FA6197">
        <w:rPr>
          <w:rFonts w:ascii="Times New Roman" w:hAnsi="Times New Roman" w:cs="Times New Roman"/>
        </w:rPr>
        <w:br w:type="textWrapping" w:clear="all"/>
      </w:r>
    </w:p>
    <w:p w:rsidR="000A43E9" w:rsidRDefault="000A43E9" w:rsidP="000A43E9"/>
    <w:p w:rsidR="009A0C7E" w:rsidRPr="009A0C7E" w:rsidRDefault="009A0C7E" w:rsidP="009A0C7E">
      <w:pPr>
        <w:pStyle w:val="4"/>
        <w:jc w:val="right"/>
        <w:rPr>
          <w:rFonts w:ascii="Times New Roman" w:hAnsi="Times New Roman" w:cs="Times New Roman"/>
          <w:b w:val="0"/>
          <w:i w:val="0"/>
          <w:color w:val="auto"/>
        </w:rPr>
      </w:pPr>
      <w:r w:rsidRPr="009A0C7E">
        <w:rPr>
          <w:rFonts w:ascii="Times New Roman" w:hAnsi="Times New Roman" w:cs="Times New Roman"/>
          <w:b w:val="0"/>
          <w:color w:val="auto"/>
        </w:rPr>
        <w:object w:dxaOrig="1095" w:dyaOrig="15">
          <v:shape id="_x0000_i1026" type="#_x0000_t75" style="width:55.2pt;height:.6pt" o:ole="">
            <v:imagedata r:id="rId9" o:title=""/>
          </v:shape>
          <o:OLEObject Type="Embed" ProgID="Photoshop.Image.10" ShapeID="_x0000_i1026" DrawAspect="Content" ObjectID="_1532755351" r:id="rId10">
            <o:FieldCodes>\s</o:FieldCodes>
          </o:OLEObject>
        </w:object>
      </w:r>
      <w:r w:rsidRPr="009A0C7E">
        <w:rPr>
          <w:rFonts w:ascii="Times New Roman" w:hAnsi="Times New Roman" w:cs="Times New Roman"/>
          <w:b w:val="0"/>
          <w:i w:val="0"/>
          <w:color w:val="auto"/>
        </w:rPr>
        <w:t>Карта 2.</w:t>
      </w:r>
    </w:p>
    <w:p w:rsidR="000A43E9" w:rsidRDefault="009A0C7E" w:rsidP="009A0C7E">
      <w:r>
        <w:object w:dxaOrig="19882" w:dyaOrig="13392">
          <v:shape id="_x0000_i1027" type="#_x0000_t75" style="width:727.8pt;height:490.2pt" o:ole="">
            <v:imagedata r:id="rId11" o:title=""/>
          </v:shape>
          <o:OLEObject Type="Embed" ProgID="Photoshop.Image.10" ShapeID="_x0000_i1027" DrawAspect="Content" ObjectID="_1532755352" r:id="rId12">
            <o:FieldCodes>\s</o:FieldCodes>
          </o:OLEObject>
        </w:object>
      </w:r>
    </w:p>
    <w:tbl>
      <w:tblPr>
        <w:tblStyle w:val="ad"/>
        <w:tblpPr w:leftFromText="180" w:rightFromText="180" w:vertAnchor="page" w:horzAnchor="margin" w:tblpY="1402"/>
        <w:tblW w:w="0" w:type="auto"/>
        <w:tblLook w:val="04A0"/>
      </w:tblPr>
      <w:tblGrid>
        <w:gridCol w:w="7564"/>
        <w:gridCol w:w="7222"/>
      </w:tblGrid>
      <w:tr w:rsidR="00692842" w:rsidTr="00BC5627">
        <w:tc>
          <w:tcPr>
            <w:tcW w:w="7564" w:type="dxa"/>
          </w:tcPr>
          <w:p w:rsidR="00692842" w:rsidRPr="00692842" w:rsidRDefault="00692842" w:rsidP="00BC5627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69284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Существующие данные ПЗЗ</w:t>
            </w:r>
          </w:p>
        </w:tc>
        <w:tc>
          <w:tcPr>
            <w:tcW w:w="7222" w:type="dxa"/>
          </w:tcPr>
          <w:p w:rsidR="00692842" w:rsidRPr="00692842" w:rsidRDefault="00692842" w:rsidP="00BC5627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Вносимые изменения</w:t>
            </w:r>
          </w:p>
        </w:tc>
      </w:tr>
      <w:tr w:rsidR="00692842" w:rsidTr="00BC5627">
        <w:tc>
          <w:tcPr>
            <w:tcW w:w="7564" w:type="dxa"/>
          </w:tcPr>
          <w:p w:rsidR="00692842" w:rsidRPr="00692842" w:rsidRDefault="00692842" w:rsidP="00BC562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928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015219" cy="5614736"/>
                  <wp:effectExtent l="19050" t="0" r="0" b="0"/>
                  <wp:docPr id="3" name="Рисунок 9" descr="C:\Users\F7C7~1\AppData\Local\Temp\Rar$DI00.212\Губ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7C7~1\AppData\Local\Temp\Rar$DI00.212\Губ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219" cy="5614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2" w:type="dxa"/>
          </w:tcPr>
          <w:p w:rsidR="00692842" w:rsidRPr="00692842" w:rsidRDefault="00692842" w:rsidP="00BC562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928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72306" cy="5342021"/>
                  <wp:effectExtent l="19050" t="0" r="9244" b="0"/>
                  <wp:docPr id="4" name="Рисунок 8" descr="C:\Users\Завизион\Desktop\пзз\внесение изменений 2016\Губ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Завизион\Desktop\пзз\внесение изменений 2016\Губ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566" cy="5353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842" w:rsidTr="00BC5627">
        <w:tc>
          <w:tcPr>
            <w:tcW w:w="14786" w:type="dxa"/>
            <w:gridSpan w:val="2"/>
          </w:tcPr>
          <w:p w:rsidR="00692842" w:rsidRPr="00692842" w:rsidRDefault="00692842" w:rsidP="00BC5627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М </w:t>
            </w:r>
            <w:r w:rsidRPr="00692842">
              <w:rPr>
                <w:rFonts w:ascii="Times New Roman" w:hAnsi="Times New Roman" w:cs="Times New Roman"/>
                <w:noProof/>
                <w:lang w:eastAsia="ru-RU"/>
              </w:rPr>
              <w:t>1:5000</w:t>
            </w:r>
          </w:p>
        </w:tc>
      </w:tr>
    </w:tbl>
    <w:p w:rsidR="00692842" w:rsidRPr="00BC5627" w:rsidRDefault="00692842" w:rsidP="00BC5627">
      <w:pPr>
        <w:pStyle w:val="a6"/>
        <w:jc w:val="right"/>
        <w:rPr>
          <w:rFonts w:ascii="Times New Roman" w:hAnsi="Times New Roman" w:cs="Times New Roman"/>
          <w:noProof/>
          <w:lang w:eastAsia="ru-RU"/>
        </w:rPr>
      </w:pPr>
      <w:r w:rsidRPr="00BC5627">
        <w:rPr>
          <w:rFonts w:ascii="Times New Roman" w:hAnsi="Times New Roman" w:cs="Times New Roman"/>
          <w:noProof/>
          <w:lang w:eastAsia="ru-RU"/>
        </w:rPr>
        <w:t>Карта 3.</w:t>
      </w:r>
    </w:p>
    <w:p w:rsidR="00BC5627" w:rsidRPr="00BC5627" w:rsidRDefault="00BC5627" w:rsidP="00BC5627">
      <w:pPr>
        <w:pStyle w:val="a6"/>
        <w:jc w:val="right"/>
        <w:rPr>
          <w:rFonts w:ascii="Times New Roman" w:hAnsi="Times New Roman" w:cs="Times New Roman"/>
          <w:noProof/>
          <w:sz w:val="18"/>
          <w:szCs w:val="18"/>
          <w:lang w:eastAsia="ru-RU"/>
        </w:rPr>
      </w:pPr>
      <w:r w:rsidRPr="00BC5627"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Утверждено Решением Губахинской городской Думы </w:t>
      </w:r>
    </w:p>
    <w:p w:rsidR="00BC5627" w:rsidRPr="00BC5627" w:rsidRDefault="00BC5627" w:rsidP="00BC5627">
      <w:pPr>
        <w:jc w:val="right"/>
        <w:rPr>
          <w:rFonts w:ascii="Times New Roman" w:hAnsi="Times New Roman" w:cs="Times New Roman"/>
          <w:noProof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t>от ___________________№_________</w:t>
      </w:r>
    </w:p>
    <w:p w:rsidR="00BC5627" w:rsidRPr="00692842" w:rsidRDefault="00BC5627" w:rsidP="00692842">
      <w:pPr>
        <w:jc w:val="right"/>
        <w:rPr>
          <w:rFonts w:ascii="Times New Roman" w:hAnsi="Times New Roman" w:cs="Times New Roman"/>
          <w:noProof/>
          <w:lang w:eastAsia="ru-RU"/>
        </w:rPr>
      </w:pPr>
    </w:p>
    <w:p w:rsidR="00692842" w:rsidRDefault="000A5249" w:rsidP="000A5249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0A5249" w:rsidRDefault="000A5249" w:rsidP="000A5249">
      <w:r>
        <w:rPr>
          <w:noProof/>
          <w:lang w:eastAsia="ru-RU"/>
        </w:rPr>
        <w:t xml:space="preserve">                                                                                                                     </w:t>
      </w:r>
    </w:p>
    <w:p w:rsidR="000A5249" w:rsidRPr="003D2044" w:rsidRDefault="000A5249" w:rsidP="009A0C7E"/>
    <w:sectPr w:rsidR="000A5249" w:rsidRPr="003D2044" w:rsidSect="0069284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B61" w:rsidRDefault="00FF4B61" w:rsidP="00FA6197">
      <w:pPr>
        <w:spacing w:after="0" w:line="240" w:lineRule="auto"/>
      </w:pPr>
      <w:r>
        <w:separator/>
      </w:r>
    </w:p>
  </w:endnote>
  <w:endnote w:type="continuationSeparator" w:id="0">
    <w:p w:rsidR="00FF4B61" w:rsidRDefault="00FF4B61" w:rsidP="00FA6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B61" w:rsidRDefault="00FF4B61" w:rsidP="00FA6197">
      <w:pPr>
        <w:spacing w:after="0" w:line="240" w:lineRule="auto"/>
      </w:pPr>
      <w:r>
        <w:separator/>
      </w:r>
    </w:p>
  </w:footnote>
  <w:footnote w:type="continuationSeparator" w:id="0">
    <w:p w:rsidR="00FF4B61" w:rsidRDefault="00FF4B61" w:rsidP="00FA61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2044"/>
    <w:rsid w:val="00012D1E"/>
    <w:rsid w:val="000A43E9"/>
    <w:rsid w:val="000A5249"/>
    <w:rsid w:val="00375314"/>
    <w:rsid w:val="003D2044"/>
    <w:rsid w:val="003E0685"/>
    <w:rsid w:val="004847E7"/>
    <w:rsid w:val="005B1AC3"/>
    <w:rsid w:val="00692842"/>
    <w:rsid w:val="006A37B5"/>
    <w:rsid w:val="008014DF"/>
    <w:rsid w:val="008A11F2"/>
    <w:rsid w:val="009521FC"/>
    <w:rsid w:val="009A0C7E"/>
    <w:rsid w:val="00A25F5D"/>
    <w:rsid w:val="00B126CD"/>
    <w:rsid w:val="00B224A0"/>
    <w:rsid w:val="00BC5627"/>
    <w:rsid w:val="00BF284E"/>
    <w:rsid w:val="00EF013B"/>
    <w:rsid w:val="00F01ED8"/>
    <w:rsid w:val="00FA6197"/>
    <w:rsid w:val="00FF4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D1E"/>
  </w:style>
  <w:style w:type="paragraph" w:styleId="1">
    <w:name w:val="heading 1"/>
    <w:basedOn w:val="a"/>
    <w:next w:val="a"/>
    <w:link w:val="10"/>
    <w:uiPriority w:val="9"/>
    <w:qFormat/>
    <w:rsid w:val="000A43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43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A43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A43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A43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2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2044"/>
    <w:rPr>
      <w:b/>
      <w:bCs/>
    </w:rPr>
  </w:style>
  <w:style w:type="character" w:styleId="a5">
    <w:name w:val="Emphasis"/>
    <w:basedOn w:val="a0"/>
    <w:uiPriority w:val="20"/>
    <w:qFormat/>
    <w:rsid w:val="003D2044"/>
    <w:rPr>
      <w:i/>
      <w:iCs/>
    </w:rPr>
  </w:style>
  <w:style w:type="paragraph" w:styleId="a6">
    <w:name w:val="No Spacing"/>
    <w:uiPriority w:val="1"/>
    <w:qFormat/>
    <w:rsid w:val="003D2044"/>
    <w:pPr>
      <w:spacing w:after="0" w:line="240" w:lineRule="auto"/>
    </w:pPr>
  </w:style>
  <w:style w:type="paragraph" w:customStyle="1" w:styleId="ConsPlusTitle">
    <w:name w:val="ConsPlusTitle"/>
    <w:rsid w:val="008014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619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FA6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A6197"/>
  </w:style>
  <w:style w:type="paragraph" w:styleId="ab">
    <w:name w:val="footer"/>
    <w:basedOn w:val="a"/>
    <w:link w:val="ac"/>
    <w:uiPriority w:val="99"/>
    <w:semiHidden/>
    <w:unhideWhenUsed/>
    <w:rsid w:val="00FA6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A6197"/>
  </w:style>
  <w:style w:type="table" w:styleId="ad">
    <w:name w:val="Table Grid"/>
    <w:basedOn w:val="a1"/>
    <w:uiPriority w:val="59"/>
    <w:rsid w:val="00FA61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A43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A43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A43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A43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A43E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5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41C62F-DC84-4D49-9F33-9FB69EA24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Завизион</dc:creator>
  <cp:keywords/>
  <dc:description/>
  <cp:lastModifiedBy>Завизион</cp:lastModifiedBy>
  <cp:revision>4</cp:revision>
  <dcterms:created xsi:type="dcterms:W3CDTF">2016-08-09T04:09:00Z</dcterms:created>
  <dcterms:modified xsi:type="dcterms:W3CDTF">2016-08-15T02:36:00Z</dcterms:modified>
</cp:coreProperties>
</file>